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B7" w:rsidRPr="00CE5A14" w:rsidRDefault="00C976B7">
      <w:pPr>
        <w:spacing w:after="0" w:line="240" w:lineRule="auto"/>
        <w:jc w:val="center"/>
        <w:rPr>
          <w:rFonts w:ascii="Arial" w:hAnsi="Arial" w:cs="Arial"/>
          <w:b/>
          <w:sz w:val="24"/>
          <w:szCs w:val="20"/>
          <w:u w:val="single"/>
        </w:rPr>
      </w:pPr>
    </w:p>
    <w:p w:rsidR="00B1438C" w:rsidRPr="00B1438C" w:rsidRDefault="00EC6D1D" w:rsidP="00EC6D1D">
      <w:pPr>
        <w:pStyle w:val="Section"/>
        <w:jc w:val="center"/>
        <w:rPr>
          <w:rFonts w:ascii="Arial" w:hAnsi="Arial"/>
          <w:b/>
          <w:i/>
          <w:sz w:val="24"/>
          <w:u w:val="single"/>
          <w:lang w:val="es-ES_tradnl"/>
        </w:rPr>
      </w:pPr>
      <w:bookmarkStart w:id="0" w:name="_GoBack"/>
      <w:r w:rsidRPr="00EC6D1D">
        <w:rPr>
          <w:rFonts w:ascii="Arial" w:hAnsi="Arial"/>
          <w:b/>
          <w:i/>
          <w:sz w:val="24"/>
          <w:u w:val="single"/>
          <w:lang w:val="es-ES_tradnl"/>
        </w:rPr>
        <w:t>Política de protección de datos de Greeval y formulario de privacidad</w:t>
      </w:r>
      <w:r>
        <w:rPr>
          <w:rFonts w:ascii="Arial" w:hAnsi="Arial"/>
          <w:b/>
          <w:i/>
          <w:sz w:val="24"/>
          <w:u w:val="single"/>
          <w:lang w:val="es-ES_tradnl"/>
        </w:rPr>
        <w:t xml:space="preserve"> </w:t>
      </w:r>
      <w:r w:rsidR="001319FC">
        <w:rPr>
          <w:rFonts w:ascii="Arial" w:hAnsi="Arial"/>
          <w:b/>
          <w:i/>
          <w:sz w:val="24"/>
          <w:u w:val="single"/>
          <w:lang w:val="es-ES_tradnl"/>
        </w:rPr>
        <w:t>(p9</w:t>
      </w:r>
      <w:r w:rsidR="00B1438C" w:rsidRPr="00B1438C">
        <w:rPr>
          <w:rFonts w:ascii="Arial" w:hAnsi="Arial"/>
          <w:b/>
          <w:i/>
          <w:sz w:val="24"/>
          <w:u w:val="single"/>
          <w:lang w:val="es-ES_tradnl"/>
        </w:rPr>
        <w:t>)</w:t>
      </w:r>
    </w:p>
    <w:bookmarkEnd w:id="0"/>
    <w:p w:rsidR="00C976B7" w:rsidRPr="00B1438C" w:rsidRDefault="00C976B7">
      <w:pPr>
        <w:spacing w:after="0" w:line="240" w:lineRule="auto"/>
        <w:jc w:val="center"/>
        <w:rPr>
          <w:rFonts w:ascii="Arial" w:hAnsi="Arial" w:cs="Arial"/>
          <w:i/>
          <w:sz w:val="24"/>
          <w:szCs w:val="20"/>
          <w:u w:val="single"/>
          <w:lang w:val="es-ES_tradnl"/>
        </w:rPr>
      </w:pPr>
    </w:p>
    <w:p w:rsidR="00C976B7" w:rsidRPr="00CE5A14" w:rsidRDefault="00C976B7">
      <w:pPr>
        <w:spacing w:after="0" w:line="240" w:lineRule="auto"/>
        <w:jc w:val="both"/>
        <w:rPr>
          <w:rFonts w:ascii="Arial" w:hAnsi="Arial" w:cs="Arial"/>
          <w:sz w:val="20"/>
          <w:szCs w:val="20"/>
        </w:rPr>
      </w:pPr>
    </w:p>
    <w:p w:rsidR="001319FC" w:rsidRPr="0038230A" w:rsidRDefault="001319FC" w:rsidP="001319FC">
      <w:pPr>
        <w:jc w:val="both"/>
        <w:rPr>
          <w:rStyle w:val="Hyperlink"/>
          <w:rFonts w:ascii="Arial" w:hAnsi="Arial" w:cs="Arial"/>
          <w:sz w:val="18"/>
          <w:szCs w:val="18"/>
        </w:rPr>
      </w:pPr>
      <w:r w:rsidRPr="0038230A">
        <w:rPr>
          <w:rFonts w:ascii="Arial" w:hAnsi="Arial" w:cs="Arial"/>
          <w:sz w:val="18"/>
          <w:szCs w:val="18"/>
        </w:rPr>
        <w:t>La protección de sus datos persona</w:t>
      </w:r>
      <w:r>
        <w:rPr>
          <w:rFonts w:ascii="Arial" w:hAnsi="Arial" w:cs="Arial"/>
          <w:sz w:val="18"/>
          <w:szCs w:val="18"/>
        </w:rPr>
        <w:t>le</w:t>
      </w:r>
      <w:r w:rsidRPr="0038230A">
        <w:rPr>
          <w:rFonts w:ascii="Arial" w:hAnsi="Arial" w:cs="Arial"/>
          <w:sz w:val="18"/>
          <w:szCs w:val="18"/>
        </w:rPr>
        <w:t xml:space="preserve">s es importante para Greenval y para el Grupo BNP </w:t>
      </w:r>
      <w:proofErr w:type="spellStart"/>
      <w:r w:rsidRPr="0038230A">
        <w:rPr>
          <w:rFonts w:ascii="Arial" w:hAnsi="Arial" w:cs="Arial"/>
          <w:sz w:val="18"/>
          <w:szCs w:val="18"/>
        </w:rPr>
        <w:t>Paribas</w:t>
      </w:r>
      <w:proofErr w:type="spellEnd"/>
      <w:r w:rsidRPr="0038230A">
        <w:rPr>
          <w:rStyle w:val="FootnoteReference"/>
          <w:rFonts w:ascii="Arial" w:hAnsi="Arial" w:cs="Arial"/>
          <w:sz w:val="18"/>
          <w:szCs w:val="18"/>
        </w:rPr>
        <w:footnoteReference w:id="1"/>
      </w:r>
      <w:r w:rsidRPr="0038230A">
        <w:rPr>
          <w:rFonts w:ascii="Arial" w:hAnsi="Arial" w:cs="Arial"/>
          <w:sz w:val="18"/>
          <w:szCs w:val="18"/>
        </w:rPr>
        <w:t xml:space="preserve">, por lo que han adoptado </w:t>
      </w:r>
      <w:r>
        <w:rPr>
          <w:rFonts w:ascii="Arial" w:hAnsi="Arial" w:cs="Arial"/>
          <w:sz w:val="18"/>
          <w:szCs w:val="18"/>
        </w:rPr>
        <w:t>sólidos</w:t>
      </w:r>
      <w:r w:rsidRPr="0038230A">
        <w:rPr>
          <w:rFonts w:ascii="Arial" w:hAnsi="Arial" w:cs="Arial"/>
          <w:sz w:val="18"/>
          <w:szCs w:val="18"/>
        </w:rPr>
        <w:t xml:space="preserve"> principios a este respect</w:t>
      </w:r>
      <w:r>
        <w:rPr>
          <w:rFonts w:ascii="Arial" w:hAnsi="Arial" w:cs="Arial"/>
          <w:sz w:val="18"/>
          <w:szCs w:val="18"/>
        </w:rPr>
        <w:t>o</w:t>
      </w:r>
      <w:r w:rsidRPr="0038230A">
        <w:rPr>
          <w:rFonts w:ascii="Arial" w:hAnsi="Arial" w:cs="Arial"/>
          <w:sz w:val="18"/>
          <w:szCs w:val="18"/>
        </w:rPr>
        <w:t xml:space="preserve"> en su Capítulo de Protección de Datos Personales, disponible en </w:t>
      </w:r>
      <w:hyperlink r:id="rId8" w:history="1">
        <w:r w:rsidRPr="0038230A">
          <w:rPr>
            <w:rStyle w:val="Hyperlink"/>
            <w:rFonts w:ascii="Arial" w:hAnsi="Arial" w:cs="Arial"/>
            <w:sz w:val="18"/>
            <w:szCs w:val="18"/>
          </w:rPr>
          <w:t>https://group.bnpparibas/uploads/file/bnpparibas_personal_data_privacy_charter.pdf</w:t>
        </w:r>
      </w:hyperlink>
    </w:p>
    <w:p w:rsidR="001319FC" w:rsidRPr="0038230A" w:rsidRDefault="001319FC" w:rsidP="001319FC">
      <w:pPr>
        <w:jc w:val="both"/>
        <w:rPr>
          <w:rFonts w:ascii="Arial" w:hAnsi="Arial" w:cs="Arial"/>
          <w:sz w:val="18"/>
          <w:szCs w:val="18"/>
        </w:rPr>
      </w:pPr>
      <w:r w:rsidRPr="0038230A">
        <w:rPr>
          <w:rStyle w:val="Hyperlink"/>
          <w:rFonts w:ascii="Arial" w:hAnsi="Arial" w:cs="Arial"/>
          <w:sz w:val="18"/>
          <w:szCs w:val="18"/>
        </w:rPr>
        <w:t>Esta Po</w:t>
      </w:r>
      <w:r>
        <w:rPr>
          <w:rStyle w:val="Hyperlink"/>
          <w:rFonts w:ascii="Arial" w:hAnsi="Arial" w:cs="Arial"/>
          <w:sz w:val="18"/>
          <w:szCs w:val="18"/>
        </w:rPr>
        <w:t>lítica</w:t>
      </w:r>
      <w:r w:rsidRPr="0038230A">
        <w:rPr>
          <w:rStyle w:val="Hyperlink"/>
          <w:rFonts w:ascii="Arial" w:hAnsi="Arial" w:cs="Arial"/>
          <w:sz w:val="18"/>
          <w:szCs w:val="18"/>
        </w:rPr>
        <w:t xml:space="preserve"> de Protección de Datos de Greenval “</w:t>
      </w:r>
      <w:r>
        <w:rPr>
          <w:rStyle w:val="Hyperlink"/>
          <w:rFonts w:ascii="Arial" w:hAnsi="Arial" w:cs="Arial"/>
          <w:sz w:val="18"/>
          <w:szCs w:val="18"/>
        </w:rPr>
        <w:t>Política</w:t>
      </w:r>
      <w:r w:rsidRPr="0038230A">
        <w:rPr>
          <w:rStyle w:val="Hyperlink"/>
          <w:rFonts w:ascii="Arial" w:hAnsi="Arial" w:cs="Arial"/>
          <w:sz w:val="18"/>
          <w:szCs w:val="18"/>
        </w:rPr>
        <w:t xml:space="preserve">” le proporciona (tal y </w:t>
      </w:r>
      <w:r w:rsidRPr="0038230A">
        <w:rPr>
          <w:rFonts w:ascii="Arial" w:hAnsi="Arial" w:cs="Arial"/>
          <w:sz w:val="18"/>
          <w:szCs w:val="18"/>
        </w:rPr>
        <w:t xml:space="preserve">se define en la sección 2) información transparente y detallada relacionada con la protección de sus datos personales por </w:t>
      </w:r>
      <w:r w:rsidRPr="00AB2CE0">
        <w:rPr>
          <w:rFonts w:ascii="Arial" w:hAnsi="Arial" w:cs="Arial"/>
          <w:sz w:val="18"/>
          <w:szCs w:val="18"/>
        </w:rPr>
        <w:t xml:space="preserve">Greenval </w:t>
      </w:r>
      <w:proofErr w:type="spellStart"/>
      <w:r w:rsidRPr="00AB2CE0">
        <w:rPr>
          <w:rFonts w:ascii="Arial" w:hAnsi="Arial" w:cs="Arial"/>
          <w:sz w:val="18"/>
          <w:szCs w:val="18"/>
        </w:rPr>
        <w:t>Insurance</w:t>
      </w:r>
      <w:proofErr w:type="spellEnd"/>
      <w:r w:rsidRPr="00AB2CE0">
        <w:rPr>
          <w:rFonts w:ascii="Arial" w:hAnsi="Arial" w:cs="Arial"/>
          <w:sz w:val="18"/>
          <w:szCs w:val="18"/>
        </w:rPr>
        <w:t xml:space="preserve"> DAC </w:t>
      </w:r>
      <w:r w:rsidRPr="0038230A">
        <w:rPr>
          <w:rFonts w:ascii="Arial" w:hAnsi="Arial" w:cs="Arial"/>
          <w:sz w:val="18"/>
          <w:szCs w:val="18"/>
        </w:rPr>
        <w:t xml:space="preserve">cuya sede se encuentra en Trinity Point, 10/11 </w:t>
      </w:r>
      <w:proofErr w:type="spellStart"/>
      <w:r w:rsidRPr="0038230A">
        <w:rPr>
          <w:rFonts w:ascii="Arial" w:hAnsi="Arial" w:cs="Arial"/>
          <w:sz w:val="18"/>
          <w:szCs w:val="18"/>
        </w:rPr>
        <w:t>Leinster</w:t>
      </w:r>
      <w:proofErr w:type="spellEnd"/>
      <w:r w:rsidRPr="0038230A">
        <w:rPr>
          <w:rFonts w:ascii="Arial" w:hAnsi="Arial" w:cs="Arial"/>
          <w:sz w:val="18"/>
          <w:szCs w:val="18"/>
        </w:rPr>
        <w:t xml:space="preserve"> Street </w:t>
      </w:r>
      <w:proofErr w:type="spellStart"/>
      <w:r w:rsidRPr="0038230A">
        <w:rPr>
          <w:rFonts w:ascii="Arial" w:hAnsi="Arial" w:cs="Arial"/>
          <w:sz w:val="18"/>
          <w:szCs w:val="18"/>
        </w:rPr>
        <w:t>south</w:t>
      </w:r>
      <w:proofErr w:type="spellEnd"/>
      <w:r w:rsidRPr="0038230A">
        <w:rPr>
          <w:rFonts w:ascii="Arial" w:hAnsi="Arial" w:cs="Arial"/>
          <w:sz w:val="18"/>
          <w:szCs w:val="18"/>
        </w:rPr>
        <w:t>, Dublín 2, registrada en el Registro Mercantil de Irlanda con el número 432783 y regida por el Banco Central de Irlanda (“</w:t>
      </w:r>
      <w:r w:rsidRPr="005C7363">
        <w:rPr>
          <w:rFonts w:ascii="Arial" w:hAnsi="Arial" w:cs="Arial"/>
          <w:b/>
          <w:bCs/>
          <w:sz w:val="18"/>
          <w:szCs w:val="18"/>
        </w:rPr>
        <w:t>nosotros</w:t>
      </w:r>
      <w:r w:rsidRPr="0038230A">
        <w:rPr>
          <w:rFonts w:ascii="Arial" w:hAnsi="Arial" w:cs="Arial"/>
          <w:sz w:val="18"/>
          <w:szCs w:val="18"/>
        </w:rPr>
        <w:t>”).</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Como controladores somos responsables de la recogida y procesado de sus datos personales relacionados con nuestras actividades. El objetivo de esta </w:t>
      </w:r>
      <w:r>
        <w:rPr>
          <w:rFonts w:ascii="Arial" w:hAnsi="Arial" w:cs="Arial"/>
          <w:sz w:val="18"/>
          <w:szCs w:val="18"/>
        </w:rPr>
        <w:t>Política</w:t>
      </w:r>
      <w:r w:rsidRPr="0038230A">
        <w:rPr>
          <w:rFonts w:ascii="Arial" w:hAnsi="Arial" w:cs="Arial"/>
          <w:sz w:val="18"/>
          <w:szCs w:val="18"/>
        </w:rPr>
        <w:t xml:space="preserve"> es darle a conocer qué datos personales recogemos, para qué los usamos y </w:t>
      </w:r>
      <w:r>
        <w:rPr>
          <w:rFonts w:ascii="Arial" w:hAnsi="Arial" w:cs="Arial"/>
          <w:sz w:val="18"/>
          <w:szCs w:val="18"/>
        </w:rPr>
        <w:t xml:space="preserve">para qué </w:t>
      </w:r>
      <w:r w:rsidRPr="0038230A">
        <w:rPr>
          <w:rFonts w:ascii="Arial" w:hAnsi="Arial" w:cs="Arial"/>
          <w:sz w:val="18"/>
          <w:szCs w:val="18"/>
        </w:rPr>
        <w:t>compartimos dichos datos, cuánto tiempo los conservamos, cuáles son sus derechos y cómo puede ejercerlos.</w:t>
      </w:r>
    </w:p>
    <w:p w:rsidR="001319FC" w:rsidRPr="0038230A" w:rsidRDefault="001319FC" w:rsidP="001319FC">
      <w:pPr>
        <w:jc w:val="both"/>
        <w:rPr>
          <w:rFonts w:ascii="Arial" w:hAnsi="Arial" w:cs="Arial"/>
          <w:sz w:val="18"/>
          <w:szCs w:val="18"/>
        </w:rPr>
      </w:pPr>
      <w:r w:rsidRPr="0038230A">
        <w:rPr>
          <w:rFonts w:ascii="Arial" w:hAnsi="Arial" w:cs="Arial"/>
          <w:sz w:val="18"/>
          <w:szCs w:val="18"/>
        </w:rPr>
        <w:t>Podemos proporcionarle más información si es necesario cuando solicite un producto o servicio específico.</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En esta </w:t>
      </w:r>
      <w:r>
        <w:rPr>
          <w:rFonts w:ascii="Arial" w:hAnsi="Arial" w:cs="Arial"/>
          <w:sz w:val="18"/>
          <w:szCs w:val="18"/>
        </w:rPr>
        <w:t>Política</w:t>
      </w:r>
      <w:r w:rsidRPr="0038230A">
        <w:rPr>
          <w:rFonts w:ascii="Arial" w:hAnsi="Arial" w:cs="Arial"/>
          <w:sz w:val="18"/>
          <w:szCs w:val="18"/>
        </w:rPr>
        <w:t>, los siguientes términos tendrán el siguiente significado:</w:t>
      </w:r>
    </w:p>
    <w:p w:rsidR="001319FC" w:rsidRPr="0038230A" w:rsidRDefault="001319FC" w:rsidP="001319FC">
      <w:pPr>
        <w:pStyle w:val="ListParagraph"/>
        <w:numPr>
          <w:ilvl w:val="0"/>
          <w:numId w:val="7"/>
        </w:numPr>
        <w:spacing w:after="160" w:line="259" w:lineRule="auto"/>
        <w:jc w:val="both"/>
        <w:rPr>
          <w:rFonts w:ascii="Arial" w:hAnsi="Arial" w:cs="Arial"/>
          <w:sz w:val="18"/>
          <w:szCs w:val="18"/>
        </w:rPr>
      </w:pPr>
      <w:r w:rsidRPr="0038230A">
        <w:rPr>
          <w:rFonts w:ascii="Arial" w:hAnsi="Arial" w:cs="Arial"/>
          <w:b/>
          <w:sz w:val="18"/>
          <w:szCs w:val="18"/>
        </w:rPr>
        <w:t xml:space="preserve">Vehículo(s): </w:t>
      </w:r>
      <w:r w:rsidRPr="0038230A">
        <w:rPr>
          <w:rFonts w:ascii="Arial" w:hAnsi="Arial" w:cs="Arial"/>
          <w:bCs/>
          <w:sz w:val="18"/>
          <w:szCs w:val="18"/>
        </w:rPr>
        <w:t xml:space="preserve">se refiere a todo tipo de vehículo alquilado por Arval (por ejemplo: coches, motos, bicicletas y </w:t>
      </w:r>
      <w:r>
        <w:rPr>
          <w:rFonts w:ascii="Arial" w:hAnsi="Arial" w:cs="Arial"/>
          <w:bCs/>
          <w:sz w:val="18"/>
          <w:szCs w:val="18"/>
        </w:rPr>
        <w:t>patinetes</w:t>
      </w:r>
      <w:r w:rsidRPr="0038230A">
        <w:rPr>
          <w:rFonts w:ascii="Arial" w:hAnsi="Arial" w:cs="Arial"/>
          <w:bCs/>
          <w:sz w:val="18"/>
          <w:szCs w:val="18"/>
        </w:rPr>
        <w:t>, eléctrico</w:t>
      </w:r>
      <w:r>
        <w:rPr>
          <w:rFonts w:ascii="Arial" w:hAnsi="Arial" w:cs="Arial"/>
          <w:bCs/>
          <w:sz w:val="18"/>
          <w:szCs w:val="18"/>
        </w:rPr>
        <w:t>s</w:t>
      </w:r>
      <w:r w:rsidRPr="0038230A">
        <w:rPr>
          <w:rFonts w:ascii="Arial" w:hAnsi="Arial" w:cs="Arial"/>
          <w:bCs/>
          <w:sz w:val="18"/>
          <w:szCs w:val="18"/>
        </w:rPr>
        <w:t xml:space="preserve"> o no)</w:t>
      </w:r>
    </w:p>
    <w:p w:rsidR="001319FC" w:rsidRPr="005C7363" w:rsidRDefault="001319FC" w:rsidP="001319FC">
      <w:pPr>
        <w:pStyle w:val="ListParagraph"/>
        <w:numPr>
          <w:ilvl w:val="0"/>
          <w:numId w:val="7"/>
        </w:numPr>
        <w:spacing w:after="160" w:line="259" w:lineRule="auto"/>
        <w:jc w:val="both"/>
        <w:rPr>
          <w:rFonts w:ascii="Arial" w:hAnsi="Arial" w:cs="Arial"/>
          <w:sz w:val="18"/>
          <w:szCs w:val="18"/>
        </w:rPr>
      </w:pPr>
      <w:r w:rsidRPr="0038230A">
        <w:rPr>
          <w:rFonts w:ascii="Arial" w:hAnsi="Arial" w:cs="Arial"/>
          <w:b/>
          <w:sz w:val="18"/>
          <w:szCs w:val="18"/>
        </w:rPr>
        <w:t xml:space="preserve">Vehículo(s) de motor: </w:t>
      </w:r>
      <w:r w:rsidRPr="0038230A">
        <w:rPr>
          <w:rFonts w:ascii="Arial" w:hAnsi="Arial" w:cs="Arial"/>
          <w:bCs/>
          <w:sz w:val="18"/>
          <w:szCs w:val="18"/>
        </w:rPr>
        <w:t xml:space="preserve">se refiere específicamente a coches y motos, térmicos y/o eléctricos, </w:t>
      </w:r>
      <w:r>
        <w:rPr>
          <w:rFonts w:ascii="Arial" w:hAnsi="Arial" w:cs="Arial"/>
          <w:bCs/>
          <w:sz w:val="18"/>
          <w:szCs w:val="18"/>
        </w:rPr>
        <w:t>exceptuando las</w:t>
      </w:r>
      <w:r w:rsidRPr="0038230A">
        <w:rPr>
          <w:rFonts w:ascii="Arial" w:hAnsi="Arial" w:cs="Arial"/>
          <w:bCs/>
          <w:sz w:val="18"/>
          <w:szCs w:val="18"/>
        </w:rPr>
        <w:t xml:space="preserve"> bicicletas y </w:t>
      </w:r>
      <w:r>
        <w:rPr>
          <w:rFonts w:ascii="Arial" w:hAnsi="Arial" w:cs="Arial"/>
          <w:bCs/>
          <w:sz w:val="18"/>
          <w:szCs w:val="18"/>
        </w:rPr>
        <w:t>los patinetes</w:t>
      </w:r>
      <w:r w:rsidRPr="0038230A">
        <w:rPr>
          <w:rFonts w:ascii="Arial" w:hAnsi="Arial" w:cs="Arial"/>
          <w:bCs/>
          <w:sz w:val="18"/>
          <w:szCs w:val="18"/>
        </w:rPr>
        <w:t>.</w:t>
      </w:r>
    </w:p>
    <w:p w:rsidR="001319FC" w:rsidRPr="0038230A" w:rsidRDefault="001319FC" w:rsidP="001319FC">
      <w:pPr>
        <w:pStyle w:val="ListParagraph"/>
        <w:jc w:val="both"/>
        <w:rPr>
          <w:rFonts w:ascii="Arial" w:hAnsi="Arial" w:cs="Arial"/>
          <w:sz w:val="18"/>
          <w:szCs w:val="18"/>
        </w:rPr>
      </w:pPr>
    </w:p>
    <w:p w:rsidR="001319FC" w:rsidRPr="005C7363" w:rsidRDefault="001319FC" w:rsidP="001319FC">
      <w:pPr>
        <w:pStyle w:val="Subtitle"/>
        <w:rPr>
          <w:b/>
          <w:bCs/>
          <w:color w:val="auto"/>
        </w:rPr>
      </w:pPr>
      <w:r w:rsidRPr="005C7363">
        <w:rPr>
          <w:b/>
          <w:bCs/>
          <w:color w:val="auto"/>
        </w:rPr>
        <w:t>1.</w:t>
      </w:r>
      <w:r>
        <w:rPr>
          <w:b/>
          <w:bCs/>
          <w:color w:val="auto"/>
        </w:rPr>
        <w:tab/>
      </w:r>
      <w:r w:rsidRPr="005C7363">
        <w:rPr>
          <w:b/>
          <w:bCs/>
          <w:color w:val="auto"/>
        </w:rPr>
        <w:t xml:space="preserve"> ¿QUÉ DATOS PERSONALES UTILIZAMOS?</w:t>
      </w:r>
    </w:p>
    <w:p w:rsidR="001319FC" w:rsidRPr="0038230A" w:rsidRDefault="001319FC" w:rsidP="001319FC">
      <w:pPr>
        <w:jc w:val="both"/>
        <w:rPr>
          <w:rFonts w:ascii="Arial" w:hAnsi="Arial" w:cs="Arial"/>
          <w:sz w:val="18"/>
          <w:szCs w:val="18"/>
        </w:rPr>
      </w:pPr>
      <w:r w:rsidRPr="0038230A">
        <w:rPr>
          <w:rFonts w:ascii="Arial" w:hAnsi="Arial" w:cs="Arial"/>
          <w:sz w:val="18"/>
          <w:szCs w:val="18"/>
        </w:rPr>
        <w:t>Reco</w:t>
      </w:r>
      <w:r>
        <w:rPr>
          <w:rFonts w:ascii="Arial" w:hAnsi="Arial" w:cs="Arial"/>
          <w:sz w:val="18"/>
          <w:szCs w:val="18"/>
        </w:rPr>
        <w:t>pilamos</w:t>
      </w:r>
      <w:r w:rsidRPr="0038230A">
        <w:rPr>
          <w:rFonts w:ascii="Arial" w:hAnsi="Arial" w:cs="Arial"/>
          <w:sz w:val="18"/>
          <w:szCs w:val="18"/>
        </w:rPr>
        <w:t xml:space="preserve"> y utilizamos sus datos personales que proporcionen información que le identifique o permitan identificarle, hasta el alcance necesario dentro del marco de la provisión de nuestros productos y servicios como productos y servicios de seguros (alquiler de un Vehículo corporativo, gestión de la flota, alquiler de Vehículo privado) y </w:t>
      </w:r>
      <w:r>
        <w:rPr>
          <w:rFonts w:ascii="Arial" w:hAnsi="Arial" w:cs="Arial"/>
          <w:sz w:val="18"/>
          <w:szCs w:val="18"/>
        </w:rPr>
        <w:t xml:space="preserve">así </w:t>
      </w:r>
      <w:r w:rsidRPr="0038230A">
        <w:rPr>
          <w:rFonts w:ascii="Arial" w:hAnsi="Arial" w:cs="Arial"/>
          <w:sz w:val="18"/>
          <w:szCs w:val="18"/>
        </w:rPr>
        <w:t>conseguir un alto estándar de productos, servicios y soluciones de movilidad personalizados. Podemos contactarle para informarle sobre sus derechos, pero solo en caso de emergencia o situación excepcional: asistencia o accidente.</w:t>
      </w:r>
    </w:p>
    <w:p w:rsidR="001319FC" w:rsidRPr="0038230A" w:rsidRDefault="001319FC" w:rsidP="001319FC">
      <w:pPr>
        <w:jc w:val="both"/>
        <w:rPr>
          <w:rFonts w:ascii="Arial" w:hAnsi="Arial" w:cs="Arial"/>
          <w:sz w:val="18"/>
          <w:szCs w:val="18"/>
        </w:rPr>
      </w:pPr>
      <w:r w:rsidRPr="0038230A">
        <w:rPr>
          <w:rFonts w:ascii="Arial" w:hAnsi="Arial" w:cs="Arial"/>
          <w:sz w:val="18"/>
          <w:szCs w:val="18"/>
        </w:rPr>
        <w:t>Dependiendo de, entre otras cosas</w:t>
      </w:r>
      <w:r>
        <w:rPr>
          <w:rFonts w:ascii="Arial" w:hAnsi="Arial" w:cs="Arial"/>
          <w:sz w:val="18"/>
          <w:szCs w:val="18"/>
        </w:rPr>
        <w:t>,</w:t>
      </w:r>
      <w:r w:rsidRPr="0038230A">
        <w:rPr>
          <w:rFonts w:ascii="Arial" w:hAnsi="Arial" w:cs="Arial"/>
          <w:sz w:val="18"/>
          <w:szCs w:val="18"/>
        </w:rPr>
        <w:t xml:space="preserve"> su categoría</w:t>
      </w:r>
      <w:r>
        <w:rPr>
          <w:rFonts w:ascii="Arial" w:hAnsi="Arial" w:cs="Arial"/>
          <w:sz w:val="18"/>
          <w:szCs w:val="18"/>
        </w:rPr>
        <w:t xml:space="preserve"> de</w:t>
      </w:r>
      <w:r w:rsidRPr="0038230A">
        <w:rPr>
          <w:rFonts w:ascii="Arial" w:hAnsi="Arial" w:cs="Arial"/>
          <w:sz w:val="18"/>
          <w:szCs w:val="18"/>
        </w:rPr>
        <w:t xml:space="preserve"> sujet</w:t>
      </w:r>
      <w:r>
        <w:rPr>
          <w:rFonts w:ascii="Arial" w:hAnsi="Arial" w:cs="Arial"/>
          <w:sz w:val="18"/>
          <w:szCs w:val="18"/>
        </w:rPr>
        <w:t>o de</w:t>
      </w:r>
      <w:r w:rsidRPr="0038230A">
        <w:rPr>
          <w:rFonts w:ascii="Arial" w:hAnsi="Arial" w:cs="Arial"/>
          <w:sz w:val="18"/>
          <w:szCs w:val="18"/>
        </w:rPr>
        <w:t xml:space="preserve"> datos y en el tipo de productos o servicios que le proporcionamos a usted o a su empresa, directa o indirectamente, podemos recoger varios tipos de datos personales sobre usted, incluyendo:</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Pr>
          <w:rFonts w:ascii="Arial" w:hAnsi="Arial" w:cs="Arial"/>
          <w:b/>
          <w:bCs/>
          <w:sz w:val="18"/>
          <w:szCs w:val="18"/>
        </w:rPr>
        <w:t>i</w:t>
      </w:r>
      <w:r w:rsidRPr="00046E6F">
        <w:rPr>
          <w:rFonts w:ascii="Arial" w:hAnsi="Arial" w:cs="Arial"/>
          <w:b/>
          <w:bCs/>
          <w:sz w:val="18"/>
          <w:szCs w:val="18"/>
        </w:rPr>
        <w:t>nformación de identificación</w:t>
      </w:r>
      <w:r w:rsidRPr="0038230A">
        <w:rPr>
          <w:rFonts w:ascii="Arial" w:hAnsi="Arial" w:cs="Arial"/>
          <w:sz w:val="18"/>
          <w:szCs w:val="18"/>
        </w:rPr>
        <w:t xml:space="preserve"> (por ejemplo: nombre completo, identidad (DNI, información del pasaporte, carné de conduc</w:t>
      </w:r>
      <w:r>
        <w:rPr>
          <w:rFonts w:ascii="Arial" w:hAnsi="Arial" w:cs="Arial"/>
          <w:sz w:val="18"/>
          <w:szCs w:val="18"/>
        </w:rPr>
        <w:t>i</w:t>
      </w:r>
      <w:r w:rsidRPr="0038230A">
        <w:rPr>
          <w:rFonts w:ascii="Arial" w:hAnsi="Arial" w:cs="Arial"/>
          <w:sz w:val="18"/>
          <w:szCs w:val="18"/>
        </w:rPr>
        <w:t>r, etc.), nacionalidad, lugar y fecha de nacimiento, sexo, fotografía, dirección IP);</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Pr>
          <w:rFonts w:ascii="Arial" w:hAnsi="Arial" w:cs="Arial"/>
          <w:b/>
          <w:bCs/>
          <w:sz w:val="18"/>
          <w:szCs w:val="18"/>
        </w:rPr>
        <w:t>i</w:t>
      </w:r>
      <w:r w:rsidRPr="00046E6F">
        <w:rPr>
          <w:rFonts w:ascii="Arial" w:hAnsi="Arial" w:cs="Arial"/>
          <w:b/>
          <w:bCs/>
          <w:sz w:val="18"/>
          <w:szCs w:val="18"/>
        </w:rPr>
        <w:t>nformación de contacto</w:t>
      </w:r>
      <w:r w:rsidRPr="0038230A">
        <w:rPr>
          <w:rFonts w:ascii="Arial" w:hAnsi="Arial" w:cs="Arial"/>
          <w:sz w:val="18"/>
          <w:szCs w:val="18"/>
        </w:rPr>
        <w:t xml:space="preserve"> (por ejemplo: dirección postal y dirección e-mail, número de teléfono);</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sidRPr="00046E6F">
        <w:rPr>
          <w:rFonts w:ascii="Arial" w:hAnsi="Arial" w:cs="Arial"/>
          <w:b/>
          <w:bCs/>
          <w:sz w:val="18"/>
          <w:szCs w:val="18"/>
        </w:rPr>
        <w:t>situación y vida familiar</w:t>
      </w:r>
      <w:r w:rsidRPr="0038230A">
        <w:rPr>
          <w:rFonts w:ascii="Arial" w:hAnsi="Arial" w:cs="Arial"/>
          <w:sz w:val="18"/>
          <w:szCs w:val="18"/>
        </w:rPr>
        <w:t xml:space="preserve"> (por ejemplo: estado, número y edad de los hijos, lugar de residencia);</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sidRPr="00046E6F">
        <w:rPr>
          <w:rFonts w:ascii="Arial" w:hAnsi="Arial" w:cs="Arial"/>
          <w:b/>
          <w:bCs/>
          <w:sz w:val="18"/>
          <w:szCs w:val="18"/>
        </w:rPr>
        <w:t>información económica, financiera y fiscal</w:t>
      </w:r>
      <w:r w:rsidRPr="0038230A">
        <w:rPr>
          <w:rFonts w:ascii="Arial" w:hAnsi="Arial" w:cs="Arial"/>
          <w:sz w:val="18"/>
          <w:szCs w:val="18"/>
        </w:rPr>
        <w:t xml:space="preserve"> (por ejemplo: identificación fiscal, estado fiscal, rentas y otros ingresos, valor de sus activos);</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sidRPr="00046E6F">
        <w:rPr>
          <w:rFonts w:ascii="Arial" w:hAnsi="Arial" w:cs="Arial"/>
          <w:b/>
          <w:bCs/>
          <w:sz w:val="18"/>
          <w:szCs w:val="18"/>
        </w:rPr>
        <w:t>información sobre la educación y el trabajo</w:t>
      </w:r>
      <w:r w:rsidRPr="0038230A">
        <w:rPr>
          <w:rFonts w:ascii="Arial" w:hAnsi="Arial" w:cs="Arial"/>
          <w:sz w:val="18"/>
          <w:szCs w:val="18"/>
        </w:rPr>
        <w:t xml:space="preserve"> (por ejemplo: nivel de estudios, empleo, nombre de la empresa, localización);</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sidRPr="00046E6F">
        <w:rPr>
          <w:rFonts w:ascii="Arial" w:hAnsi="Arial" w:cs="Arial"/>
          <w:b/>
          <w:bCs/>
          <w:sz w:val="18"/>
          <w:szCs w:val="18"/>
        </w:rPr>
        <w:t>información bancaria y financiera</w:t>
      </w:r>
      <w:r w:rsidRPr="0038230A">
        <w:rPr>
          <w:rFonts w:ascii="Arial" w:hAnsi="Arial" w:cs="Arial"/>
          <w:sz w:val="18"/>
          <w:szCs w:val="18"/>
        </w:rPr>
        <w:t xml:space="preserve"> (por ejemplo: detalles de la cuenta bancaria, perfil inversor declarado, histórico de los créditos, incidencias de pago);</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sidRPr="00046E6F">
        <w:rPr>
          <w:rFonts w:ascii="Arial" w:hAnsi="Arial" w:cs="Arial"/>
          <w:b/>
          <w:bCs/>
          <w:sz w:val="18"/>
          <w:szCs w:val="18"/>
        </w:rPr>
        <w:lastRenderedPageBreak/>
        <w:t>datos de la transacción</w:t>
      </w:r>
      <w:r w:rsidRPr="0038230A">
        <w:rPr>
          <w:rFonts w:ascii="Arial" w:hAnsi="Arial" w:cs="Arial"/>
          <w:sz w:val="18"/>
          <w:szCs w:val="18"/>
        </w:rPr>
        <w:t xml:space="preserve"> (incluyendo nombres completos, dirección y detalles de los beneficiari</w:t>
      </w:r>
      <w:r>
        <w:rPr>
          <w:rFonts w:ascii="Arial" w:hAnsi="Arial" w:cs="Arial"/>
          <w:sz w:val="18"/>
          <w:szCs w:val="18"/>
        </w:rPr>
        <w:t>o</w:t>
      </w:r>
      <w:r w:rsidRPr="0038230A">
        <w:rPr>
          <w:rFonts w:ascii="Arial" w:hAnsi="Arial" w:cs="Arial"/>
          <w:sz w:val="18"/>
          <w:szCs w:val="18"/>
        </w:rPr>
        <w:t>s</w:t>
      </w:r>
      <w:r>
        <w:rPr>
          <w:rFonts w:ascii="Arial" w:hAnsi="Arial" w:cs="Arial"/>
          <w:sz w:val="18"/>
          <w:szCs w:val="18"/>
        </w:rPr>
        <w:t>, que comprende las c</w:t>
      </w:r>
      <w:r w:rsidRPr="0038230A">
        <w:rPr>
          <w:rFonts w:ascii="Arial" w:hAnsi="Arial" w:cs="Arial"/>
          <w:sz w:val="18"/>
          <w:szCs w:val="18"/>
        </w:rPr>
        <w:t>omunicaciones sobre las transferencias bancarias de la transacción subyacente);</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sidRPr="00046E6F">
        <w:rPr>
          <w:rFonts w:ascii="Arial" w:hAnsi="Arial" w:cs="Arial"/>
          <w:b/>
          <w:bCs/>
          <w:sz w:val="18"/>
          <w:szCs w:val="18"/>
        </w:rPr>
        <w:t>datos relacionados con los contratos de seguros, la cobertura de los seguros y los partes relacionados</w:t>
      </w:r>
      <w:r w:rsidRPr="0038230A">
        <w:rPr>
          <w:rFonts w:ascii="Arial" w:hAnsi="Arial" w:cs="Arial"/>
          <w:sz w:val="18"/>
          <w:szCs w:val="18"/>
        </w:rPr>
        <w:t xml:space="preserve"> (por ejemplo: número de registro del vehículo, número de identificación del cliente, copia del carné de conduc</w:t>
      </w:r>
      <w:r>
        <w:rPr>
          <w:rFonts w:ascii="Arial" w:hAnsi="Arial" w:cs="Arial"/>
          <w:sz w:val="18"/>
          <w:szCs w:val="18"/>
        </w:rPr>
        <w:t>i</w:t>
      </w:r>
      <w:r w:rsidRPr="0038230A">
        <w:rPr>
          <w:rFonts w:ascii="Arial" w:hAnsi="Arial" w:cs="Arial"/>
          <w:sz w:val="18"/>
          <w:szCs w:val="18"/>
        </w:rPr>
        <w:t xml:space="preserve">r, histórico de los partes al seguro, incluyendo las reparaciones y las compensaciones pagadas, evaluación de fiabilidad, informes de expertos y asesores, identificación y daños de las víctimas, datos médicos, financieros y legales </w:t>
      </w:r>
      <w:r>
        <w:rPr>
          <w:rFonts w:ascii="Arial" w:hAnsi="Arial" w:cs="Arial"/>
          <w:sz w:val="18"/>
          <w:szCs w:val="18"/>
        </w:rPr>
        <w:t>cuando sea pertinente</w:t>
      </w:r>
      <w:r w:rsidRPr="0038230A">
        <w:rPr>
          <w:rFonts w:ascii="Arial" w:hAnsi="Arial" w:cs="Arial"/>
          <w:sz w:val="18"/>
          <w:szCs w:val="18"/>
        </w:rPr>
        <w:t xml:space="preserve"> y si es necesario </w:t>
      </w:r>
      <w:r>
        <w:rPr>
          <w:rFonts w:ascii="Arial" w:hAnsi="Arial" w:cs="Arial"/>
          <w:sz w:val="18"/>
          <w:szCs w:val="18"/>
        </w:rPr>
        <w:t xml:space="preserve">para </w:t>
      </w:r>
      <w:r w:rsidRPr="0038230A">
        <w:rPr>
          <w:rFonts w:ascii="Arial" w:hAnsi="Arial" w:cs="Arial"/>
          <w:sz w:val="18"/>
          <w:szCs w:val="18"/>
        </w:rPr>
        <w:t>tramitar una demanda);</w:t>
      </w:r>
    </w:p>
    <w:p w:rsidR="001319FC" w:rsidRPr="0038230A" w:rsidRDefault="001319FC" w:rsidP="001319FC">
      <w:pPr>
        <w:pStyle w:val="ListParagraph"/>
        <w:numPr>
          <w:ilvl w:val="0"/>
          <w:numId w:val="8"/>
        </w:numPr>
        <w:spacing w:after="160" w:line="259" w:lineRule="auto"/>
        <w:jc w:val="both"/>
        <w:rPr>
          <w:rFonts w:ascii="Arial" w:hAnsi="Arial" w:cs="Arial"/>
          <w:sz w:val="18"/>
          <w:szCs w:val="18"/>
        </w:rPr>
      </w:pPr>
      <w:r w:rsidRPr="00EC7091">
        <w:rPr>
          <w:rFonts w:ascii="Arial" w:hAnsi="Arial" w:cs="Arial"/>
          <w:b/>
          <w:bCs/>
          <w:sz w:val="18"/>
          <w:szCs w:val="18"/>
        </w:rPr>
        <w:t>datos relacionados con usted, sus costumbres y preferencias</w:t>
      </w:r>
      <w:r w:rsidRPr="0038230A">
        <w:rPr>
          <w:rFonts w:ascii="Arial" w:hAnsi="Arial" w:cs="Arial"/>
          <w:sz w:val="18"/>
          <w:szCs w:val="18"/>
        </w:rPr>
        <w:t>, por ejemplo:</w:t>
      </w:r>
    </w:p>
    <w:p w:rsidR="001319FC" w:rsidRPr="0038230A" w:rsidRDefault="001319FC" w:rsidP="001319FC">
      <w:pPr>
        <w:pStyle w:val="ListParagraph"/>
        <w:numPr>
          <w:ilvl w:val="0"/>
          <w:numId w:val="9"/>
        </w:numPr>
        <w:spacing w:after="160" w:line="259" w:lineRule="auto"/>
        <w:jc w:val="both"/>
        <w:rPr>
          <w:rFonts w:ascii="Arial" w:hAnsi="Arial" w:cs="Arial"/>
          <w:sz w:val="18"/>
          <w:szCs w:val="18"/>
        </w:rPr>
      </w:pPr>
      <w:r>
        <w:rPr>
          <w:rFonts w:ascii="Arial" w:hAnsi="Arial" w:cs="Arial"/>
          <w:sz w:val="18"/>
          <w:szCs w:val="18"/>
        </w:rPr>
        <w:t>d</w:t>
      </w:r>
      <w:r w:rsidRPr="0038230A">
        <w:rPr>
          <w:rFonts w:ascii="Arial" w:hAnsi="Arial" w:cs="Arial"/>
          <w:sz w:val="18"/>
          <w:szCs w:val="18"/>
        </w:rPr>
        <w:t>atos que se relacionan con el uso que haga usted de nuestros productos, servicios y soluciones de movilidad;</w:t>
      </w:r>
    </w:p>
    <w:p w:rsidR="001319FC" w:rsidRPr="0038230A" w:rsidRDefault="001319FC" w:rsidP="001319FC">
      <w:pPr>
        <w:pStyle w:val="ListParagraph"/>
        <w:numPr>
          <w:ilvl w:val="0"/>
          <w:numId w:val="9"/>
        </w:numPr>
        <w:spacing w:after="160" w:line="259" w:lineRule="auto"/>
        <w:jc w:val="both"/>
        <w:rPr>
          <w:rFonts w:ascii="Arial" w:hAnsi="Arial" w:cs="Arial"/>
          <w:sz w:val="18"/>
          <w:szCs w:val="18"/>
        </w:rPr>
      </w:pPr>
      <w:r>
        <w:rPr>
          <w:rFonts w:ascii="Arial" w:hAnsi="Arial" w:cs="Arial"/>
          <w:sz w:val="18"/>
          <w:szCs w:val="18"/>
        </w:rPr>
        <w:t>d</w:t>
      </w:r>
      <w:r w:rsidRPr="0038230A">
        <w:rPr>
          <w:rFonts w:ascii="Arial" w:hAnsi="Arial" w:cs="Arial"/>
          <w:sz w:val="18"/>
          <w:szCs w:val="18"/>
        </w:rPr>
        <w:t>atos relacionados con el reparto entre el uso profesional y privado</w:t>
      </w:r>
      <w:r>
        <w:rPr>
          <w:rFonts w:ascii="Arial" w:hAnsi="Arial" w:cs="Arial"/>
          <w:sz w:val="18"/>
          <w:szCs w:val="18"/>
        </w:rPr>
        <w:t>;</w:t>
      </w:r>
    </w:p>
    <w:p w:rsidR="001319FC" w:rsidRPr="0038230A" w:rsidRDefault="001319FC" w:rsidP="001319FC">
      <w:pPr>
        <w:pStyle w:val="ListParagraph"/>
        <w:numPr>
          <w:ilvl w:val="0"/>
          <w:numId w:val="9"/>
        </w:numPr>
        <w:spacing w:after="160" w:line="259" w:lineRule="auto"/>
        <w:jc w:val="both"/>
        <w:rPr>
          <w:rFonts w:ascii="Arial" w:hAnsi="Arial" w:cs="Arial"/>
          <w:sz w:val="18"/>
          <w:szCs w:val="18"/>
        </w:rPr>
      </w:pPr>
      <w:r w:rsidRPr="00EC7091">
        <w:rPr>
          <w:rFonts w:ascii="Arial" w:hAnsi="Arial" w:cs="Arial"/>
          <w:b/>
          <w:bCs/>
          <w:sz w:val="18"/>
          <w:szCs w:val="18"/>
        </w:rPr>
        <w:t>datos relacionados con las condenas y delitos penales</w:t>
      </w:r>
      <w:r w:rsidRPr="0038230A">
        <w:rPr>
          <w:rFonts w:ascii="Arial" w:hAnsi="Arial" w:cs="Arial"/>
          <w:sz w:val="18"/>
          <w:szCs w:val="18"/>
        </w:rPr>
        <w:t xml:space="preserve"> en relación con las multas de tráfico como parte del servicio “Gestión de las multas”.</w:t>
      </w:r>
    </w:p>
    <w:p w:rsidR="001319FC" w:rsidRPr="0038230A" w:rsidRDefault="001319FC" w:rsidP="001319FC">
      <w:pPr>
        <w:pStyle w:val="ListParagraph"/>
        <w:numPr>
          <w:ilvl w:val="0"/>
          <w:numId w:val="10"/>
        </w:numPr>
        <w:spacing w:after="160" w:line="259" w:lineRule="auto"/>
        <w:jc w:val="both"/>
        <w:rPr>
          <w:rFonts w:ascii="Arial" w:hAnsi="Arial" w:cs="Arial"/>
          <w:sz w:val="18"/>
          <w:szCs w:val="18"/>
        </w:rPr>
      </w:pPr>
      <w:r w:rsidRPr="00BE1A27">
        <w:rPr>
          <w:rFonts w:ascii="Arial" w:hAnsi="Arial" w:cs="Arial"/>
          <w:b/>
          <w:bCs/>
          <w:sz w:val="18"/>
          <w:szCs w:val="18"/>
        </w:rPr>
        <w:t>datos de sus interacciones con nosotros</w:t>
      </w:r>
      <w:r w:rsidRPr="0038230A">
        <w:rPr>
          <w:rFonts w:ascii="Arial" w:hAnsi="Arial" w:cs="Arial"/>
          <w:sz w:val="18"/>
          <w:szCs w:val="18"/>
        </w:rPr>
        <w:t xml:space="preserve"> (por ejemplo: nuestras páginas de internet, nuestras aplicaciones, nuestras páginas de redes sociales (datos de conexión y rastreo como las cookies, conexión a nuestros servicios en línea, dirección IP, interacciones con nuestros administradores de demandas como tercero), reunion</w:t>
      </w:r>
      <w:r>
        <w:rPr>
          <w:rFonts w:ascii="Arial" w:hAnsi="Arial" w:cs="Arial"/>
          <w:sz w:val="18"/>
          <w:szCs w:val="18"/>
        </w:rPr>
        <w:t>e</w:t>
      </w:r>
      <w:r w:rsidRPr="0038230A">
        <w:rPr>
          <w:rFonts w:ascii="Arial" w:hAnsi="Arial" w:cs="Arial"/>
          <w:sz w:val="18"/>
          <w:szCs w:val="18"/>
        </w:rPr>
        <w:t>s, llamadas, chats, e-mails, entrevistas, conversaciones telefónicas; y</w:t>
      </w:r>
    </w:p>
    <w:p w:rsidR="001319FC" w:rsidRPr="0038230A" w:rsidRDefault="001319FC" w:rsidP="001319FC">
      <w:pPr>
        <w:pStyle w:val="ListParagraph"/>
        <w:numPr>
          <w:ilvl w:val="0"/>
          <w:numId w:val="10"/>
        </w:numPr>
        <w:spacing w:after="160" w:line="259" w:lineRule="auto"/>
        <w:jc w:val="both"/>
        <w:rPr>
          <w:rFonts w:ascii="Arial" w:hAnsi="Arial" w:cs="Arial"/>
          <w:sz w:val="18"/>
          <w:szCs w:val="18"/>
        </w:rPr>
      </w:pPr>
      <w:proofErr w:type="spellStart"/>
      <w:r w:rsidRPr="00BE1A27">
        <w:rPr>
          <w:rFonts w:ascii="Arial" w:hAnsi="Arial" w:cs="Arial"/>
          <w:b/>
          <w:bCs/>
          <w:sz w:val="18"/>
          <w:szCs w:val="18"/>
        </w:rPr>
        <w:t>videoprotección</w:t>
      </w:r>
      <w:proofErr w:type="spellEnd"/>
      <w:r w:rsidRPr="0038230A">
        <w:rPr>
          <w:rFonts w:ascii="Arial" w:hAnsi="Arial" w:cs="Arial"/>
          <w:sz w:val="18"/>
          <w:szCs w:val="18"/>
        </w:rPr>
        <w:t xml:space="preserve"> (incluyendo CCTV) </w:t>
      </w:r>
      <w:r w:rsidRPr="00BE1A27">
        <w:rPr>
          <w:rFonts w:ascii="Arial" w:hAnsi="Arial" w:cs="Arial"/>
          <w:b/>
          <w:bCs/>
          <w:sz w:val="18"/>
          <w:szCs w:val="18"/>
        </w:rPr>
        <w:t>y datos de geolocalización</w:t>
      </w:r>
      <w:r w:rsidRPr="0038230A">
        <w:rPr>
          <w:rFonts w:ascii="Arial" w:hAnsi="Arial" w:cs="Arial"/>
          <w:sz w:val="18"/>
          <w:szCs w:val="18"/>
        </w:rPr>
        <w:t xml:space="preserve"> (por ejemplo: identificar la localización de una colisión);</w:t>
      </w:r>
    </w:p>
    <w:p w:rsidR="001319FC" w:rsidRPr="0038230A" w:rsidRDefault="001319FC" w:rsidP="001319FC">
      <w:pPr>
        <w:pStyle w:val="ListParagraph"/>
        <w:numPr>
          <w:ilvl w:val="0"/>
          <w:numId w:val="10"/>
        </w:numPr>
        <w:spacing w:after="160" w:line="259" w:lineRule="auto"/>
        <w:jc w:val="both"/>
        <w:rPr>
          <w:rFonts w:ascii="Arial" w:hAnsi="Arial" w:cs="Arial"/>
          <w:sz w:val="18"/>
          <w:szCs w:val="18"/>
        </w:rPr>
      </w:pPr>
      <w:r w:rsidRPr="00BE1A27">
        <w:rPr>
          <w:rFonts w:ascii="Arial" w:hAnsi="Arial" w:cs="Arial"/>
          <w:b/>
          <w:bCs/>
          <w:sz w:val="18"/>
          <w:szCs w:val="18"/>
        </w:rPr>
        <w:t>información sobre su dispositivo</w:t>
      </w:r>
      <w:r w:rsidRPr="0038230A">
        <w:rPr>
          <w:rFonts w:ascii="Arial" w:hAnsi="Arial" w:cs="Arial"/>
          <w:sz w:val="18"/>
          <w:szCs w:val="18"/>
        </w:rPr>
        <w:t xml:space="preserve"> (dirección IP, especificaciones técnicas y datos de identificación excepcionalmente);</w:t>
      </w:r>
    </w:p>
    <w:p w:rsidR="001319FC" w:rsidRPr="0038230A" w:rsidRDefault="001319FC" w:rsidP="001319FC">
      <w:pPr>
        <w:pStyle w:val="ListParagraph"/>
        <w:numPr>
          <w:ilvl w:val="0"/>
          <w:numId w:val="10"/>
        </w:numPr>
        <w:spacing w:after="160" w:line="259" w:lineRule="auto"/>
        <w:jc w:val="both"/>
        <w:rPr>
          <w:rFonts w:ascii="Arial" w:hAnsi="Arial" w:cs="Arial"/>
          <w:sz w:val="18"/>
          <w:szCs w:val="18"/>
        </w:rPr>
      </w:pPr>
      <w:r w:rsidRPr="00BE1A27">
        <w:rPr>
          <w:rFonts w:ascii="Arial" w:hAnsi="Arial" w:cs="Arial"/>
          <w:b/>
          <w:bCs/>
          <w:sz w:val="18"/>
          <w:szCs w:val="18"/>
        </w:rPr>
        <w:t xml:space="preserve">credenciales de acceso utilizados para conectarse a la página web y a las aplicaciones de BNP </w:t>
      </w:r>
      <w:proofErr w:type="spellStart"/>
      <w:r w:rsidRPr="00BE1A27">
        <w:rPr>
          <w:rFonts w:ascii="Arial" w:hAnsi="Arial" w:cs="Arial"/>
          <w:b/>
          <w:bCs/>
          <w:sz w:val="18"/>
          <w:szCs w:val="18"/>
        </w:rPr>
        <w:t>Paribas</w:t>
      </w:r>
      <w:proofErr w:type="spellEnd"/>
      <w:r w:rsidRPr="0038230A">
        <w:rPr>
          <w:rFonts w:ascii="Arial" w:hAnsi="Arial" w:cs="Arial"/>
          <w:sz w:val="18"/>
          <w:szCs w:val="18"/>
        </w:rPr>
        <w:t>.</w:t>
      </w:r>
    </w:p>
    <w:p w:rsidR="001319FC" w:rsidRPr="0038230A" w:rsidRDefault="001319FC" w:rsidP="001319FC">
      <w:pPr>
        <w:jc w:val="both"/>
        <w:rPr>
          <w:rFonts w:ascii="Arial" w:hAnsi="Arial" w:cs="Arial"/>
          <w:sz w:val="18"/>
          <w:szCs w:val="18"/>
        </w:rPr>
      </w:pPr>
      <w:r w:rsidRPr="0038230A">
        <w:rPr>
          <w:rFonts w:ascii="Arial" w:hAnsi="Arial" w:cs="Arial"/>
          <w:sz w:val="18"/>
          <w:szCs w:val="18"/>
        </w:rPr>
        <w:t>Reco</w:t>
      </w:r>
      <w:r>
        <w:rPr>
          <w:rFonts w:ascii="Arial" w:hAnsi="Arial" w:cs="Arial"/>
          <w:sz w:val="18"/>
          <w:szCs w:val="18"/>
        </w:rPr>
        <w:t>pilamo</w:t>
      </w:r>
      <w:r w:rsidRPr="0038230A">
        <w:rPr>
          <w:rFonts w:ascii="Arial" w:hAnsi="Arial" w:cs="Arial"/>
          <w:sz w:val="18"/>
          <w:szCs w:val="18"/>
        </w:rPr>
        <w:t xml:space="preserve">s las siguientes categorías especiales de datos según los términos y condiciones de su contrato con Arval y/o póliza de </w:t>
      </w:r>
      <w:r>
        <w:rPr>
          <w:rFonts w:ascii="Arial" w:hAnsi="Arial" w:cs="Arial"/>
          <w:sz w:val="18"/>
          <w:szCs w:val="18"/>
        </w:rPr>
        <w:t>s</w:t>
      </w:r>
      <w:r w:rsidRPr="0038230A">
        <w:rPr>
          <w:rFonts w:ascii="Arial" w:hAnsi="Arial" w:cs="Arial"/>
          <w:sz w:val="18"/>
          <w:szCs w:val="18"/>
        </w:rPr>
        <w:t>eguro proporcionada por Greenval, por ejemplo:</w:t>
      </w:r>
    </w:p>
    <w:p w:rsidR="001319FC" w:rsidRPr="0038230A" w:rsidRDefault="001319FC" w:rsidP="001319FC">
      <w:pPr>
        <w:jc w:val="both"/>
        <w:rPr>
          <w:rFonts w:ascii="Arial" w:hAnsi="Arial" w:cs="Arial"/>
          <w:sz w:val="18"/>
          <w:szCs w:val="18"/>
        </w:rPr>
      </w:pPr>
      <w:r w:rsidRPr="00BE1A27">
        <w:rPr>
          <w:rFonts w:ascii="Arial" w:hAnsi="Arial" w:cs="Arial"/>
          <w:b/>
          <w:bCs/>
          <w:sz w:val="18"/>
          <w:szCs w:val="18"/>
        </w:rPr>
        <w:t>datos da salud</w:t>
      </w:r>
      <w:r w:rsidRPr="0038230A">
        <w:rPr>
          <w:rFonts w:ascii="Arial" w:hAnsi="Arial" w:cs="Arial"/>
          <w:sz w:val="18"/>
          <w:szCs w:val="18"/>
        </w:rPr>
        <w:t xml:space="preserve">: por </w:t>
      </w:r>
      <w:proofErr w:type="gramStart"/>
      <w:r w:rsidRPr="0038230A">
        <w:rPr>
          <w:rFonts w:ascii="Arial" w:hAnsi="Arial" w:cs="Arial"/>
          <w:sz w:val="18"/>
          <w:szCs w:val="18"/>
        </w:rPr>
        <w:t>ejemplo</w:t>
      </w:r>
      <w:proofErr w:type="gramEnd"/>
      <w:r w:rsidRPr="0038230A">
        <w:rPr>
          <w:rFonts w:ascii="Arial" w:hAnsi="Arial" w:cs="Arial"/>
          <w:sz w:val="18"/>
          <w:szCs w:val="18"/>
        </w:rPr>
        <w:t xml:space="preserve"> para la conclusión y el cumplimiento de algunos contratos de seguros como </w:t>
      </w:r>
      <w:r>
        <w:rPr>
          <w:rFonts w:ascii="Arial" w:hAnsi="Arial" w:cs="Arial"/>
          <w:sz w:val="18"/>
          <w:szCs w:val="18"/>
        </w:rPr>
        <w:t>reclamaciones</w:t>
      </w:r>
      <w:r w:rsidRPr="0038230A">
        <w:rPr>
          <w:rFonts w:ascii="Arial" w:hAnsi="Arial" w:cs="Arial"/>
          <w:sz w:val="18"/>
          <w:szCs w:val="18"/>
        </w:rPr>
        <w:t xml:space="preserve"> que tratan sobre datos médicos y legales, donde pueda ser necesario tramitar una demanda. Estos datos se procesan sobre una base estrictamente necesaria.</w:t>
      </w:r>
    </w:p>
    <w:p w:rsidR="001319FC" w:rsidRPr="0038230A" w:rsidRDefault="001319FC" w:rsidP="001319FC">
      <w:pPr>
        <w:jc w:val="both"/>
        <w:rPr>
          <w:rFonts w:ascii="Arial" w:hAnsi="Arial" w:cs="Arial"/>
          <w:sz w:val="18"/>
          <w:szCs w:val="18"/>
        </w:rPr>
      </w:pPr>
      <w:r w:rsidRPr="0038230A">
        <w:rPr>
          <w:rFonts w:ascii="Arial" w:hAnsi="Arial" w:cs="Arial"/>
          <w:sz w:val="18"/>
          <w:szCs w:val="18"/>
        </w:rPr>
        <w:t>Nunca solicitamos otros datos personales sensibles como datos relacionados con sus orígenes raciales o étnicos, opiniones políticas, creencias religiosas o filosóficas, afiliación sindical, datos genéticos o datos sobre su vida sexual u orientación sexual, a menos que sean requeridos para una obligación legal.</w:t>
      </w:r>
    </w:p>
    <w:p w:rsidR="001319FC" w:rsidRPr="00BE1A27" w:rsidRDefault="001319FC" w:rsidP="001319FC">
      <w:pPr>
        <w:pStyle w:val="Subtitle"/>
        <w:rPr>
          <w:b/>
          <w:bCs/>
          <w:color w:val="auto"/>
        </w:rPr>
      </w:pPr>
      <w:r w:rsidRPr="00BE1A27">
        <w:rPr>
          <w:b/>
          <w:bCs/>
          <w:color w:val="auto"/>
        </w:rPr>
        <w:t>2.</w:t>
      </w:r>
      <w:r>
        <w:rPr>
          <w:b/>
          <w:bCs/>
          <w:color w:val="auto"/>
        </w:rPr>
        <w:tab/>
      </w:r>
      <w:r w:rsidRPr="00BE1A27">
        <w:rPr>
          <w:b/>
          <w:bCs/>
          <w:color w:val="auto"/>
        </w:rPr>
        <w:t xml:space="preserve"> ¿QUIÉN SE VE AFECTADO POR ESTA </w:t>
      </w:r>
      <w:r>
        <w:rPr>
          <w:b/>
          <w:bCs/>
          <w:color w:val="auto"/>
        </w:rPr>
        <w:t>POLÍTICA</w:t>
      </w:r>
      <w:r w:rsidRPr="00BE1A27">
        <w:rPr>
          <w:b/>
          <w:bCs/>
          <w:color w:val="auto"/>
        </w:rPr>
        <w:t xml:space="preserve"> Y DE D</w:t>
      </w:r>
      <w:r>
        <w:rPr>
          <w:b/>
          <w:bCs/>
          <w:color w:val="auto"/>
        </w:rPr>
        <w:t>Ó</w:t>
      </w:r>
      <w:r w:rsidRPr="00BE1A27">
        <w:rPr>
          <w:b/>
          <w:bCs/>
          <w:color w:val="auto"/>
        </w:rPr>
        <w:t>NDE COGEMOS SUS DATOS PERSONALES?</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Recogemos los datos directamente de usted como cliente, candidato, empleado del cliente o </w:t>
      </w:r>
      <w:r>
        <w:rPr>
          <w:rFonts w:ascii="Arial" w:hAnsi="Arial" w:cs="Arial"/>
          <w:sz w:val="18"/>
          <w:szCs w:val="18"/>
        </w:rPr>
        <w:t>d</w:t>
      </w:r>
      <w:r w:rsidRPr="0038230A">
        <w:rPr>
          <w:rFonts w:ascii="Arial" w:hAnsi="Arial" w:cs="Arial"/>
          <w:sz w:val="18"/>
          <w:szCs w:val="18"/>
        </w:rPr>
        <w:t xml:space="preserve">el candidato, (cuando nos contacta, visita nuestra página web o aplicaciones, utiliza nuestros productos y servicios, participa en una encuesta o en un evento con nosotros), pero también considerando otros individuos indirectamente. Por lo tanto, podemos recoger información sobre otros individuos que no tengan una relación directa con nosotros pero que estén relacionados con usted, cliente o candidato, </w:t>
      </w:r>
      <w:proofErr w:type="gramStart"/>
      <w:r w:rsidRPr="0038230A">
        <w:rPr>
          <w:rFonts w:ascii="Arial" w:hAnsi="Arial" w:cs="Arial"/>
          <w:sz w:val="18"/>
          <w:szCs w:val="18"/>
        </w:rPr>
        <w:t>como</w:t>
      </w:r>
      <w:proofErr w:type="gramEnd"/>
      <w:r w:rsidRPr="0038230A">
        <w:rPr>
          <w:rFonts w:ascii="Arial" w:hAnsi="Arial" w:cs="Arial"/>
          <w:sz w:val="18"/>
          <w:szCs w:val="18"/>
        </w:rPr>
        <w:t xml:space="preserve"> por ejemplo:</w:t>
      </w:r>
    </w:p>
    <w:p w:rsidR="001319FC" w:rsidRPr="0038230A" w:rsidRDefault="001319FC" w:rsidP="001319FC">
      <w:pPr>
        <w:pStyle w:val="ListParagraph"/>
        <w:numPr>
          <w:ilvl w:val="0"/>
          <w:numId w:val="11"/>
        </w:numPr>
        <w:spacing w:after="160" w:line="259" w:lineRule="auto"/>
        <w:jc w:val="both"/>
        <w:rPr>
          <w:rFonts w:ascii="Arial" w:hAnsi="Arial" w:cs="Arial"/>
          <w:sz w:val="18"/>
          <w:szCs w:val="18"/>
        </w:rPr>
      </w:pPr>
      <w:r>
        <w:rPr>
          <w:rFonts w:ascii="Arial" w:hAnsi="Arial" w:cs="Arial"/>
          <w:sz w:val="18"/>
          <w:szCs w:val="18"/>
        </w:rPr>
        <w:t>m</w:t>
      </w:r>
      <w:r w:rsidRPr="0038230A">
        <w:rPr>
          <w:rFonts w:ascii="Arial" w:hAnsi="Arial" w:cs="Arial"/>
          <w:sz w:val="18"/>
          <w:szCs w:val="18"/>
        </w:rPr>
        <w:t>iembros de la familia de los asegurados;</w:t>
      </w:r>
    </w:p>
    <w:p w:rsidR="001319FC" w:rsidRPr="0038230A" w:rsidRDefault="001319FC" w:rsidP="001319FC">
      <w:pPr>
        <w:pStyle w:val="ListParagraph"/>
        <w:numPr>
          <w:ilvl w:val="0"/>
          <w:numId w:val="11"/>
        </w:numPr>
        <w:spacing w:after="160" w:line="259" w:lineRule="auto"/>
        <w:jc w:val="both"/>
        <w:rPr>
          <w:rFonts w:ascii="Arial" w:hAnsi="Arial" w:cs="Arial"/>
          <w:sz w:val="18"/>
          <w:szCs w:val="18"/>
        </w:rPr>
      </w:pPr>
      <w:r>
        <w:rPr>
          <w:rFonts w:ascii="Arial" w:hAnsi="Arial" w:cs="Arial"/>
          <w:sz w:val="18"/>
          <w:szCs w:val="18"/>
        </w:rPr>
        <w:t>b</w:t>
      </w:r>
      <w:r w:rsidRPr="0038230A">
        <w:rPr>
          <w:rFonts w:ascii="Arial" w:hAnsi="Arial" w:cs="Arial"/>
          <w:sz w:val="18"/>
          <w:szCs w:val="18"/>
        </w:rPr>
        <w:t>eneficiarios de sus contratos o pólizas de seguro;</w:t>
      </w:r>
    </w:p>
    <w:p w:rsidR="001319FC" w:rsidRPr="0038230A" w:rsidRDefault="001319FC" w:rsidP="001319FC">
      <w:pPr>
        <w:pStyle w:val="ListParagraph"/>
        <w:numPr>
          <w:ilvl w:val="0"/>
          <w:numId w:val="11"/>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 xml:space="preserve">ropietarios </w:t>
      </w:r>
      <w:r>
        <w:rPr>
          <w:rFonts w:ascii="Arial" w:hAnsi="Arial" w:cs="Arial"/>
          <w:sz w:val="18"/>
          <w:szCs w:val="18"/>
        </w:rPr>
        <w:t>efectivos finales</w:t>
      </w:r>
      <w:r w:rsidRPr="0038230A">
        <w:rPr>
          <w:rFonts w:ascii="Arial" w:hAnsi="Arial" w:cs="Arial"/>
          <w:sz w:val="18"/>
          <w:szCs w:val="18"/>
        </w:rPr>
        <w:t>;</w:t>
      </w:r>
    </w:p>
    <w:p w:rsidR="001319FC" w:rsidRPr="0038230A" w:rsidRDefault="001319FC" w:rsidP="001319FC">
      <w:pPr>
        <w:pStyle w:val="ListParagraph"/>
        <w:numPr>
          <w:ilvl w:val="0"/>
          <w:numId w:val="11"/>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epresentantes de una entidad legal;</w:t>
      </w:r>
    </w:p>
    <w:p w:rsidR="001319FC" w:rsidRPr="0038230A" w:rsidRDefault="001319FC" w:rsidP="001319FC">
      <w:pPr>
        <w:pStyle w:val="ListParagraph"/>
        <w:numPr>
          <w:ilvl w:val="0"/>
          <w:numId w:val="11"/>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ersonal del proveedor de servicio</w:t>
      </w:r>
      <w:r>
        <w:rPr>
          <w:rFonts w:ascii="Arial" w:hAnsi="Arial" w:cs="Arial"/>
          <w:sz w:val="18"/>
          <w:szCs w:val="18"/>
        </w:rPr>
        <w:t>s</w:t>
      </w:r>
      <w:r w:rsidRPr="0038230A">
        <w:rPr>
          <w:rFonts w:ascii="Arial" w:hAnsi="Arial" w:cs="Arial"/>
          <w:sz w:val="18"/>
          <w:szCs w:val="18"/>
        </w:rPr>
        <w:t xml:space="preserve"> y socios comerciales.</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Cuando nos proporcione datos personales de terceros como alguno de los enumerados anteriormente, no olvide informarles de que procesamos sus datos personales y </w:t>
      </w:r>
      <w:proofErr w:type="gramStart"/>
      <w:r w:rsidRPr="0038230A">
        <w:rPr>
          <w:rFonts w:ascii="Arial" w:hAnsi="Arial" w:cs="Arial"/>
          <w:sz w:val="18"/>
          <w:szCs w:val="18"/>
        </w:rPr>
        <w:t>dirigirles</w:t>
      </w:r>
      <w:proofErr w:type="gramEnd"/>
      <w:r w:rsidRPr="0038230A">
        <w:rPr>
          <w:rFonts w:ascii="Arial" w:hAnsi="Arial" w:cs="Arial"/>
          <w:sz w:val="18"/>
          <w:szCs w:val="18"/>
        </w:rPr>
        <w:t xml:space="preserve"> a nuestra </w:t>
      </w:r>
      <w:r>
        <w:rPr>
          <w:rFonts w:ascii="Arial" w:hAnsi="Arial" w:cs="Arial"/>
          <w:sz w:val="18"/>
          <w:szCs w:val="18"/>
        </w:rPr>
        <w:t>política</w:t>
      </w:r>
      <w:r w:rsidRPr="0038230A">
        <w:rPr>
          <w:rFonts w:ascii="Arial" w:hAnsi="Arial" w:cs="Arial"/>
          <w:sz w:val="18"/>
          <w:szCs w:val="18"/>
        </w:rPr>
        <w:t xml:space="preserve"> de protección de datos.</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Para verificar o ampliar nuestra base de datos, también </w:t>
      </w:r>
      <w:r>
        <w:rPr>
          <w:rFonts w:ascii="Arial" w:hAnsi="Arial" w:cs="Arial"/>
          <w:sz w:val="18"/>
          <w:szCs w:val="18"/>
        </w:rPr>
        <w:t>p</w:t>
      </w:r>
      <w:r w:rsidRPr="0038230A">
        <w:rPr>
          <w:rFonts w:ascii="Arial" w:hAnsi="Arial" w:cs="Arial"/>
          <w:sz w:val="18"/>
          <w:szCs w:val="18"/>
        </w:rPr>
        <w:t>odemos obtener datos personales de:</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t>o</w:t>
      </w:r>
      <w:r w:rsidRPr="0038230A">
        <w:rPr>
          <w:rFonts w:ascii="Arial" w:hAnsi="Arial" w:cs="Arial"/>
          <w:sz w:val="18"/>
          <w:szCs w:val="18"/>
        </w:rPr>
        <w:t xml:space="preserve">tras entidades del Grupo BNP </w:t>
      </w:r>
      <w:proofErr w:type="spellStart"/>
      <w:r w:rsidRPr="0038230A">
        <w:rPr>
          <w:rFonts w:ascii="Arial" w:hAnsi="Arial" w:cs="Arial"/>
          <w:sz w:val="18"/>
          <w:szCs w:val="18"/>
        </w:rPr>
        <w:t>Paribas</w:t>
      </w:r>
      <w:proofErr w:type="spellEnd"/>
      <w:r w:rsidRPr="0038230A">
        <w:rPr>
          <w:rFonts w:ascii="Arial" w:hAnsi="Arial" w:cs="Arial"/>
          <w:sz w:val="18"/>
          <w:szCs w:val="18"/>
        </w:rPr>
        <w:t>;</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t>n</w:t>
      </w:r>
      <w:r w:rsidRPr="0038230A">
        <w:rPr>
          <w:rFonts w:ascii="Arial" w:hAnsi="Arial" w:cs="Arial"/>
          <w:sz w:val="18"/>
          <w:szCs w:val="18"/>
        </w:rPr>
        <w:t>uestros clientes (corporativos o particulares);</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t>n</w:t>
      </w:r>
      <w:r w:rsidRPr="0038230A">
        <w:rPr>
          <w:rFonts w:ascii="Arial" w:hAnsi="Arial" w:cs="Arial"/>
          <w:sz w:val="18"/>
          <w:szCs w:val="18"/>
        </w:rPr>
        <w:t xml:space="preserve">uestros socios comerciales (incluyendo el OEM); </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lastRenderedPageBreak/>
        <w:t>p</w:t>
      </w:r>
      <w:r w:rsidRPr="0038230A">
        <w:rPr>
          <w:rFonts w:ascii="Arial" w:hAnsi="Arial" w:cs="Arial"/>
          <w:sz w:val="18"/>
          <w:szCs w:val="18"/>
        </w:rPr>
        <w:t>roveedores y recopiladores de servicio de inicio del pago (proveedores del servicio de información de cuentas);</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t>t</w:t>
      </w:r>
      <w:r w:rsidRPr="0038230A">
        <w:rPr>
          <w:rFonts w:ascii="Arial" w:hAnsi="Arial" w:cs="Arial"/>
          <w:sz w:val="18"/>
          <w:szCs w:val="18"/>
        </w:rPr>
        <w:t>erceros como agencias de referencia de crédito y agencias de prevención de fraud</w:t>
      </w:r>
      <w:r>
        <w:rPr>
          <w:rFonts w:ascii="Arial" w:hAnsi="Arial" w:cs="Arial"/>
          <w:sz w:val="18"/>
          <w:szCs w:val="18"/>
        </w:rPr>
        <w:t>e</w:t>
      </w:r>
      <w:r w:rsidRPr="0038230A">
        <w:rPr>
          <w:rFonts w:ascii="Arial" w:hAnsi="Arial" w:cs="Arial"/>
          <w:sz w:val="18"/>
          <w:szCs w:val="18"/>
        </w:rPr>
        <w:t xml:space="preserve">s o </w:t>
      </w:r>
      <w:proofErr w:type="spellStart"/>
      <w:r w:rsidRPr="0038230A">
        <w:rPr>
          <w:rFonts w:ascii="Arial" w:hAnsi="Arial" w:cs="Arial"/>
          <w:sz w:val="18"/>
          <w:szCs w:val="18"/>
        </w:rPr>
        <w:t>br</w:t>
      </w:r>
      <w:r>
        <w:rPr>
          <w:rFonts w:ascii="Arial" w:hAnsi="Arial" w:cs="Arial"/>
          <w:sz w:val="18"/>
          <w:szCs w:val="18"/>
        </w:rPr>
        <w:t>ó</w:t>
      </w:r>
      <w:r w:rsidRPr="0038230A">
        <w:rPr>
          <w:rFonts w:ascii="Arial" w:hAnsi="Arial" w:cs="Arial"/>
          <w:sz w:val="18"/>
          <w:szCs w:val="18"/>
        </w:rPr>
        <w:t>kers</w:t>
      </w:r>
      <w:proofErr w:type="spellEnd"/>
      <w:r w:rsidRPr="0038230A">
        <w:rPr>
          <w:rFonts w:ascii="Arial" w:hAnsi="Arial" w:cs="Arial"/>
          <w:sz w:val="18"/>
          <w:szCs w:val="18"/>
        </w:rPr>
        <w:t xml:space="preserve"> de datos que son responsables de asegurar de que se recoge la información importante de acuerdo a la ley;</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 xml:space="preserve">ublicaciones/bases de datos puestas a disposición por las autoridades oficiales o terceros (por ejemplo, en el Boletín Oficial del Estado, bases de datos dirigidas por autoridades </w:t>
      </w:r>
      <w:r>
        <w:rPr>
          <w:rFonts w:ascii="Arial" w:hAnsi="Arial" w:cs="Arial"/>
          <w:sz w:val="18"/>
          <w:szCs w:val="18"/>
        </w:rPr>
        <w:t>de supervisión</w:t>
      </w:r>
      <w:r w:rsidRPr="0038230A">
        <w:rPr>
          <w:rFonts w:ascii="Arial" w:hAnsi="Arial" w:cs="Arial"/>
          <w:sz w:val="18"/>
          <w:szCs w:val="18"/>
        </w:rPr>
        <w:t xml:space="preserve"> financiera);</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áginas web/redes sociales de entidades legales o clientes profesionales que contienen información hecha pública por usted (por ejemplo, su propia página web o redes sociales);</w:t>
      </w:r>
    </w:p>
    <w:p w:rsidR="001319FC" w:rsidRPr="0038230A" w:rsidRDefault="001319FC" w:rsidP="001319FC">
      <w:pPr>
        <w:pStyle w:val="ListParagraph"/>
        <w:numPr>
          <w:ilvl w:val="0"/>
          <w:numId w:val="12"/>
        </w:numPr>
        <w:spacing w:after="160" w:line="259" w:lineRule="auto"/>
        <w:jc w:val="both"/>
        <w:rPr>
          <w:rFonts w:ascii="Arial" w:hAnsi="Arial" w:cs="Arial"/>
          <w:sz w:val="18"/>
          <w:szCs w:val="18"/>
        </w:rPr>
      </w:pPr>
      <w:r>
        <w:rPr>
          <w:rFonts w:ascii="Arial" w:hAnsi="Arial" w:cs="Arial"/>
          <w:sz w:val="18"/>
          <w:szCs w:val="18"/>
        </w:rPr>
        <w:t>i</w:t>
      </w:r>
      <w:r w:rsidRPr="0038230A">
        <w:rPr>
          <w:rFonts w:ascii="Arial" w:hAnsi="Arial" w:cs="Arial"/>
          <w:sz w:val="18"/>
          <w:szCs w:val="18"/>
        </w:rPr>
        <w:t>nformación pública como información de los medios de comunicación.</w:t>
      </w:r>
    </w:p>
    <w:p w:rsidR="001319FC" w:rsidRPr="006A59B7" w:rsidRDefault="001319FC" w:rsidP="001319FC">
      <w:pPr>
        <w:pStyle w:val="Subtitle"/>
        <w:rPr>
          <w:b/>
          <w:bCs/>
          <w:color w:val="auto"/>
        </w:rPr>
      </w:pPr>
      <w:r w:rsidRPr="006A59B7">
        <w:rPr>
          <w:b/>
          <w:bCs/>
          <w:color w:val="auto"/>
        </w:rPr>
        <w:t xml:space="preserve">3. </w:t>
      </w:r>
      <w:r w:rsidRPr="006A59B7">
        <w:rPr>
          <w:b/>
          <w:bCs/>
          <w:color w:val="auto"/>
        </w:rPr>
        <w:tab/>
        <w:t xml:space="preserve">¿POR QUÉ Y </w:t>
      </w:r>
      <w:r>
        <w:rPr>
          <w:b/>
          <w:bCs/>
          <w:color w:val="auto"/>
        </w:rPr>
        <w:t xml:space="preserve">EN </w:t>
      </w:r>
      <w:r w:rsidRPr="006A59B7">
        <w:rPr>
          <w:b/>
          <w:bCs/>
          <w:color w:val="auto"/>
        </w:rPr>
        <w:t xml:space="preserve">BASE </w:t>
      </w:r>
      <w:r>
        <w:rPr>
          <w:b/>
          <w:bCs/>
          <w:color w:val="auto"/>
        </w:rPr>
        <w:t xml:space="preserve">A QUÉ </w:t>
      </w:r>
      <w:r w:rsidRPr="006A59B7">
        <w:rPr>
          <w:b/>
          <w:bCs/>
          <w:color w:val="auto"/>
        </w:rPr>
        <w:t>UTILIZAMOS SUS DATOS PERSONALES?</w:t>
      </w:r>
    </w:p>
    <w:p w:rsidR="001319FC" w:rsidRPr="006A59B7" w:rsidRDefault="001319FC" w:rsidP="001319FC">
      <w:pPr>
        <w:jc w:val="both"/>
        <w:rPr>
          <w:rFonts w:ascii="Arial" w:hAnsi="Arial" w:cs="Arial"/>
          <w:b/>
          <w:bCs/>
          <w:sz w:val="18"/>
          <w:szCs w:val="18"/>
        </w:rPr>
      </w:pPr>
      <w:r w:rsidRPr="006A59B7">
        <w:rPr>
          <w:rFonts w:ascii="Arial" w:hAnsi="Arial" w:cs="Arial"/>
          <w:b/>
          <w:bCs/>
          <w:sz w:val="18"/>
          <w:szCs w:val="18"/>
        </w:rPr>
        <w:t xml:space="preserve">3.1 Si es un </w:t>
      </w:r>
      <w:r>
        <w:rPr>
          <w:rFonts w:ascii="Arial" w:hAnsi="Arial" w:cs="Arial"/>
          <w:b/>
          <w:bCs/>
          <w:sz w:val="18"/>
          <w:szCs w:val="18"/>
        </w:rPr>
        <w:t xml:space="preserve">trabajador o representante de un </w:t>
      </w:r>
      <w:r w:rsidRPr="006A59B7">
        <w:rPr>
          <w:rFonts w:ascii="Arial" w:hAnsi="Arial" w:cs="Arial"/>
          <w:b/>
          <w:bCs/>
          <w:sz w:val="18"/>
          <w:szCs w:val="18"/>
        </w:rPr>
        <w:t xml:space="preserve">cliente corporativo y </w:t>
      </w:r>
      <w:r>
        <w:rPr>
          <w:rFonts w:ascii="Arial" w:hAnsi="Arial" w:cs="Arial"/>
          <w:b/>
          <w:bCs/>
          <w:sz w:val="18"/>
          <w:szCs w:val="18"/>
        </w:rPr>
        <w:t>candidato</w:t>
      </w:r>
      <w:r w:rsidRPr="006A59B7">
        <w:rPr>
          <w:rFonts w:ascii="Arial" w:hAnsi="Arial" w:cs="Arial"/>
          <w:b/>
          <w:bCs/>
          <w:sz w:val="18"/>
          <w:szCs w:val="18"/>
        </w:rPr>
        <w:t xml:space="preserve"> (si se diera el caso)</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Podemos </w:t>
      </w:r>
      <w:proofErr w:type="spellStart"/>
      <w:r w:rsidRPr="0038230A">
        <w:rPr>
          <w:rFonts w:ascii="Arial" w:hAnsi="Arial" w:cs="Arial"/>
          <w:sz w:val="18"/>
          <w:szCs w:val="18"/>
        </w:rPr>
        <w:t>tartar</w:t>
      </w:r>
      <w:proofErr w:type="spellEnd"/>
      <w:r w:rsidRPr="0038230A">
        <w:rPr>
          <w:rFonts w:ascii="Arial" w:hAnsi="Arial" w:cs="Arial"/>
          <w:sz w:val="18"/>
          <w:szCs w:val="18"/>
        </w:rPr>
        <w:t xml:space="preserve"> sus datos per</w:t>
      </w:r>
      <w:r>
        <w:rPr>
          <w:rFonts w:ascii="Arial" w:hAnsi="Arial" w:cs="Arial"/>
          <w:sz w:val="18"/>
          <w:szCs w:val="18"/>
        </w:rPr>
        <w:t>s</w:t>
      </w:r>
      <w:r w:rsidRPr="0038230A">
        <w:rPr>
          <w:rFonts w:ascii="Arial" w:hAnsi="Arial" w:cs="Arial"/>
          <w:sz w:val="18"/>
          <w:szCs w:val="18"/>
        </w:rPr>
        <w:t>onales</w:t>
      </w:r>
      <w:r>
        <w:rPr>
          <w:rFonts w:ascii="Arial" w:hAnsi="Arial" w:cs="Arial"/>
          <w:sz w:val="18"/>
          <w:szCs w:val="18"/>
        </w:rPr>
        <w:t xml:space="preserve">, </w:t>
      </w:r>
      <w:r w:rsidRPr="0038230A">
        <w:rPr>
          <w:rFonts w:ascii="Arial" w:hAnsi="Arial" w:cs="Arial"/>
          <w:sz w:val="18"/>
          <w:szCs w:val="18"/>
        </w:rPr>
        <w:t>entre otros, para los siguientes propósitos (</w:t>
      </w:r>
      <w:r>
        <w:rPr>
          <w:rFonts w:ascii="Arial" w:hAnsi="Arial" w:cs="Arial"/>
          <w:sz w:val="18"/>
          <w:szCs w:val="18"/>
        </w:rPr>
        <w:t>además de</w:t>
      </w:r>
      <w:r w:rsidRPr="0038230A">
        <w:rPr>
          <w:rFonts w:ascii="Arial" w:hAnsi="Arial" w:cs="Arial"/>
          <w:sz w:val="18"/>
          <w:szCs w:val="18"/>
        </w:rPr>
        <w:t xml:space="preserve"> los otros usos descritos en la sección 3.3):</w:t>
      </w:r>
    </w:p>
    <w:p w:rsidR="001319FC" w:rsidRDefault="001319FC" w:rsidP="001319FC">
      <w:pPr>
        <w:pStyle w:val="ListParagraph"/>
        <w:numPr>
          <w:ilvl w:val="0"/>
          <w:numId w:val="13"/>
        </w:numPr>
        <w:spacing w:after="160" w:line="259" w:lineRule="auto"/>
        <w:jc w:val="both"/>
        <w:rPr>
          <w:rFonts w:ascii="Arial" w:hAnsi="Arial" w:cs="Arial"/>
          <w:b/>
          <w:bCs/>
          <w:sz w:val="18"/>
          <w:szCs w:val="18"/>
        </w:rPr>
      </w:pPr>
      <w:r w:rsidRPr="006A59B7">
        <w:rPr>
          <w:rFonts w:ascii="Arial" w:hAnsi="Arial" w:cs="Arial"/>
          <w:b/>
          <w:bCs/>
          <w:sz w:val="18"/>
          <w:szCs w:val="18"/>
        </w:rPr>
        <w:t>Para cumplir con nuestro interés legítimo</w:t>
      </w:r>
    </w:p>
    <w:p w:rsidR="001319FC" w:rsidRPr="006A59B7" w:rsidRDefault="001319FC" w:rsidP="001319FC">
      <w:pPr>
        <w:pStyle w:val="ListParagraph"/>
        <w:jc w:val="both"/>
        <w:rPr>
          <w:rFonts w:ascii="Arial" w:hAnsi="Arial" w:cs="Arial"/>
          <w:b/>
          <w:bCs/>
          <w:sz w:val="18"/>
          <w:szCs w:val="18"/>
        </w:rPr>
      </w:pP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sidRPr="0038230A">
        <w:rPr>
          <w:rFonts w:ascii="Arial" w:hAnsi="Arial" w:cs="Arial"/>
          <w:sz w:val="18"/>
          <w:szCs w:val="18"/>
        </w:rPr>
        <w:t xml:space="preserve">Para </w:t>
      </w:r>
      <w:r>
        <w:rPr>
          <w:rFonts w:ascii="Arial" w:hAnsi="Arial" w:cs="Arial"/>
          <w:sz w:val="18"/>
          <w:szCs w:val="18"/>
        </w:rPr>
        <w:t xml:space="preserve">la </w:t>
      </w:r>
      <w:r w:rsidRPr="0038230A">
        <w:rPr>
          <w:rFonts w:ascii="Arial" w:hAnsi="Arial" w:cs="Arial"/>
          <w:sz w:val="18"/>
          <w:szCs w:val="18"/>
        </w:rPr>
        <w:t>gestión de Vehículos y servicios asociados: podemos procesar datos personales para ofrecerle servicios relacionados con la preparación, entrega o uso y con la gestión de Vehículos incluyendo:</w:t>
      </w:r>
    </w:p>
    <w:p w:rsidR="001319FC" w:rsidRPr="0038230A" w:rsidRDefault="001319FC" w:rsidP="001319FC">
      <w:pPr>
        <w:pStyle w:val="ListParagraph"/>
        <w:numPr>
          <w:ilvl w:val="0"/>
          <w:numId w:val="15"/>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configu</w:t>
      </w:r>
      <w:r>
        <w:rPr>
          <w:rFonts w:ascii="Arial" w:hAnsi="Arial" w:cs="Arial"/>
          <w:sz w:val="18"/>
          <w:szCs w:val="18"/>
        </w:rPr>
        <w:t>r</w:t>
      </w:r>
      <w:r w:rsidRPr="0038230A">
        <w:rPr>
          <w:rFonts w:ascii="Arial" w:hAnsi="Arial" w:cs="Arial"/>
          <w:sz w:val="18"/>
          <w:szCs w:val="18"/>
        </w:rPr>
        <w:t>ar y presupuestar su Vehículo;</w:t>
      </w:r>
    </w:p>
    <w:p w:rsidR="001319FC" w:rsidRPr="0038230A" w:rsidRDefault="001319FC" w:rsidP="001319FC">
      <w:pPr>
        <w:pStyle w:val="ListParagraph"/>
        <w:numPr>
          <w:ilvl w:val="0"/>
          <w:numId w:val="15"/>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entregarle su Vehículo en el lugar que nos indique, posiblemente con el equipo relacionado con los aparatos de carga del Vehículo eléctrico en colaboración con los proveedores seleccionados;</w:t>
      </w:r>
    </w:p>
    <w:p w:rsidR="001319FC" w:rsidRPr="0038230A" w:rsidRDefault="001319FC" w:rsidP="001319FC">
      <w:pPr>
        <w:pStyle w:val="ListParagraph"/>
        <w:numPr>
          <w:ilvl w:val="0"/>
          <w:numId w:val="15"/>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las campañas de recordatorio del OEM en caso de defecto;</w:t>
      </w:r>
    </w:p>
    <w:p w:rsidR="001319FC" w:rsidRPr="0038230A" w:rsidRDefault="001319FC" w:rsidP="001319FC">
      <w:pPr>
        <w:pStyle w:val="ListParagraph"/>
        <w:numPr>
          <w:ilvl w:val="0"/>
          <w:numId w:val="15"/>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reparaciones, mantenimiento y rodamientos;</w:t>
      </w:r>
    </w:p>
    <w:p w:rsidR="001319FC" w:rsidRPr="0038230A" w:rsidRDefault="001319FC" w:rsidP="001319FC">
      <w:pPr>
        <w:pStyle w:val="ListParagraph"/>
        <w:numPr>
          <w:ilvl w:val="0"/>
          <w:numId w:val="15"/>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gestión de accident</w:t>
      </w:r>
      <w:r>
        <w:rPr>
          <w:rFonts w:ascii="Arial" w:hAnsi="Arial" w:cs="Arial"/>
          <w:sz w:val="18"/>
          <w:szCs w:val="18"/>
        </w:rPr>
        <w:t>e</w:t>
      </w:r>
      <w:r w:rsidRPr="0038230A">
        <w:rPr>
          <w:rFonts w:ascii="Arial" w:hAnsi="Arial" w:cs="Arial"/>
          <w:sz w:val="18"/>
          <w:szCs w:val="18"/>
        </w:rPr>
        <w:t xml:space="preserve">s y propósitos del </w:t>
      </w:r>
      <w:r>
        <w:rPr>
          <w:rFonts w:ascii="Arial" w:hAnsi="Arial" w:cs="Arial"/>
          <w:sz w:val="18"/>
          <w:szCs w:val="18"/>
        </w:rPr>
        <w:t>s</w:t>
      </w:r>
      <w:r w:rsidRPr="0038230A">
        <w:rPr>
          <w:rFonts w:ascii="Arial" w:hAnsi="Arial" w:cs="Arial"/>
          <w:sz w:val="18"/>
          <w:szCs w:val="18"/>
        </w:rPr>
        <w:t>eguro;</w:t>
      </w:r>
    </w:p>
    <w:p w:rsidR="001319FC" w:rsidRPr="0038230A" w:rsidRDefault="001319FC" w:rsidP="001319FC">
      <w:pPr>
        <w:pStyle w:val="ListParagraph"/>
        <w:numPr>
          <w:ilvl w:val="0"/>
          <w:numId w:val="15"/>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asistencia en carretera;</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tarjetas de gasolineras, tarjetas de movilidad y peajes. Procesamos sus datos personales para proporciona</w:t>
      </w:r>
      <w:r>
        <w:rPr>
          <w:rFonts w:ascii="Arial" w:hAnsi="Arial" w:cs="Arial"/>
          <w:sz w:val="18"/>
          <w:szCs w:val="18"/>
        </w:rPr>
        <w:t>r</w:t>
      </w:r>
      <w:r w:rsidRPr="0038230A">
        <w:rPr>
          <w:rFonts w:ascii="Arial" w:hAnsi="Arial" w:cs="Arial"/>
          <w:sz w:val="18"/>
          <w:szCs w:val="18"/>
        </w:rPr>
        <w:t>le la tarjeta de gasolineras (para pagar la gasolin</w:t>
      </w:r>
      <w:r>
        <w:rPr>
          <w:rFonts w:ascii="Arial" w:hAnsi="Arial" w:cs="Arial"/>
          <w:sz w:val="18"/>
          <w:szCs w:val="18"/>
        </w:rPr>
        <w:t>a</w:t>
      </w:r>
      <w:r w:rsidRPr="0038230A">
        <w:rPr>
          <w:rFonts w:ascii="Arial" w:hAnsi="Arial" w:cs="Arial"/>
          <w:sz w:val="18"/>
          <w:szCs w:val="18"/>
        </w:rPr>
        <w:t xml:space="preserve">), tarjetas de movilidad (para proporcionarle </w:t>
      </w:r>
      <w:proofErr w:type="spellStart"/>
      <w:r w:rsidRPr="0038230A">
        <w:rPr>
          <w:rFonts w:ascii="Arial" w:hAnsi="Arial" w:cs="Arial"/>
          <w:sz w:val="18"/>
          <w:szCs w:val="18"/>
        </w:rPr>
        <w:t>multisoluciones</w:t>
      </w:r>
      <w:proofErr w:type="spellEnd"/>
      <w:r w:rsidRPr="0038230A">
        <w:rPr>
          <w:rFonts w:ascii="Arial" w:hAnsi="Arial" w:cs="Arial"/>
          <w:sz w:val="18"/>
          <w:szCs w:val="18"/>
        </w:rPr>
        <w:t xml:space="preserve"> de movilidad);</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 xml:space="preserve">ara </w:t>
      </w:r>
      <w:r>
        <w:rPr>
          <w:rFonts w:ascii="Arial" w:hAnsi="Arial" w:cs="Arial"/>
          <w:sz w:val="18"/>
          <w:szCs w:val="18"/>
        </w:rPr>
        <w:t>formación del conductor</w:t>
      </w:r>
      <w:r w:rsidRPr="0038230A">
        <w:rPr>
          <w:rFonts w:ascii="Arial" w:hAnsi="Arial" w:cs="Arial"/>
          <w:sz w:val="18"/>
          <w:szCs w:val="18"/>
        </w:rPr>
        <w:t>. Procesamos sus datos personales para aumentar su conocimiento del impacto de su conducción en el medio ambiente o si quiere mejorar su seguridad en la carretera;</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gestionar sus multas de tráfico y parking y las infracciones relacionadas con el uso del Vehículo como parte del servicio de “Gestión de multas” hasta el alcance legalmente autorizado;</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gestionar nuestras cuentas de cliente. Procesamos sus datos personales para gestionar nuestras cuentas de clientes</w:t>
      </w:r>
      <w:r>
        <w:rPr>
          <w:rFonts w:ascii="Arial" w:hAnsi="Arial" w:cs="Arial"/>
          <w:sz w:val="18"/>
          <w:szCs w:val="18"/>
        </w:rPr>
        <w:t>,</w:t>
      </w:r>
      <w:r w:rsidRPr="0038230A">
        <w:rPr>
          <w:rFonts w:ascii="Arial" w:hAnsi="Arial" w:cs="Arial"/>
          <w:sz w:val="18"/>
          <w:szCs w:val="18"/>
        </w:rPr>
        <w:t xml:space="preserve"> para realizar relaciones contractuales con nuestros clientes corporativos para los cuales trabaja o para mantenerle informado del desarrollo de nuestros servicios;</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los informes de clientes. Procesamos sus datos personales para ofrecerle servicios de gestión de flota relacionados con los hábitos de los Vehículos (kilómetros realizados, consumo de gasolin</w:t>
      </w:r>
      <w:r>
        <w:rPr>
          <w:rFonts w:ascii="Arial" w:hAnsi="Arial" w:cs="Arial"/>
          <w:sz w:val="18"/>
          <w:szCs w:val="18"/>
        </w:rPr>
        <w:t>a</w:t>
      </w:r>
      <w:r w:rsidRPr="0038230A">
        <w:rPr>
          <w:rFonts w:ascii="Arial" w:hAnsi="Arial" w:cs="Arial"/>
          <w:sz w:val="18"/>
          <w:szCs w:val="18"/>
        </w:rPr>
        <w:t xml:space="preserve"> o energía alternativa, etc.);</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ofrecerle un acceso a nuestra plataforma digital. Procesamos sus datos personales cuando utiliza nuestras plataformas digitales con varios propósitos (para gestionar su información personal o datos relacionados con los Vehículos o para obtener un acceso a la información de viaje, por ejemplo);</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gestionar la resolución de disputas y asistirle y dar respuesta a sus preguntas y quejas;</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proporcionar acceso a los locales y activos de Arval. Podemos procesar sus datos personales cuando nos visita en nuestros locales para mantener un acceso y un control de seguridad adecuados;</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comunicarnos con usted. Podemos procesar sus datos personales cuando nos quiera contactar, cuando nos pida información sobre nuestra empresa o nuestros servicios o cuando es necesario actualizar el contrato;</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tratar las facturas y devoluciones.</w:t>
      </w:r>
    </w:p>
    <w:p w:rsidR="001319FC" w:rsidRPr="009C201C" w:rsidRDefault="001319FC" w:rsidP="001319FC">
      <w:pPr>
        <w:jc w:val="both"/>
        <w:rPr>
          <w:rFonts w:ascii="Arial" w:hAnsi="Arial" w:cs="Arial"/>
          <w:b/>
          <w:bCs/>
          <w:sz w:val="18"/>
          <w:szCs w:val="18"/>
        </w:rPr>
      </w:pPr>
      <w:r w:rsidRPr="009C201C">
        <w:rPr>
          <w:rFonts w:ascii="Arial" w:hAnsi="Arial" w:cs="Arial"/>
          <w:b/>
          <w:bCs/>
          <w:sz w:val="18"/>
          <w:szCs w:val="18"/>
        </w:rPr>
        <w:t>3.2. Si es un candidato o cliente de alquiler privado</w:t>
      </w:r>
    </w:p>
    <w:p w:rsidR="001319FC" w:rsidRPr="0038230A" w:rsidRDefault="001319FC" w:rsidP="001319FC">
      <w:pPr>
        <w:jc w:val="both"/>
        <w:rPr>
          <w:rFonts w:ascii="Arial" w:hAnsi="Arial" w:cs="Arial"/>
          <w:sz w:val="18"/>
          <w:szCs w:val="18"/>
        </w:rPr>
      </w:pPr>
      <w:r w:rsidRPr="0038230A">
        <w:rPr>
          <w:rFonts w:ascii="Arial" w:hAnsi="Arial" w:cs="Arial"/>
          <w:sz w:val="18"/>
          <w:szCs w:val="18"/>
        </w:rPr>
        <w:lastRenderedPageBreak/>
        <w:t>Podemos procesar datos personales, entre otros, para los sig</w:t>
      </w:r>
      <w:r>
        <w:rPr>
          <w:rFonts w:ascii="Arial" w:hAnsi="Arial" w:cs="Arial"/>
          <w:sz w:val="18"/>
          <w:szCs w:val="18"/>
        </w:rPr>
        <w:t>u</w:t>
      </w:r>
      <w:r w:rsidRPr="0038230A">
        <w:rPr>
          <w:rFonts w:ascii="Arial" w:hAnsi="Arial" w:cs="Arial"/>
          <w:sz w:val="18"/>
          <w:szCs w:val="18"/>
        </w:rPr>
        <w:t>ientes propósitos (</w:t>
      </w:r>
      <w:r>
        <w:rPr>
          <w:rFonts w:ascii="Arial" w:hAnsi="Arial" w:cs="Arial"/>
          <w:sz w:val="18"/>
          <w:szCs w:val="18"/>
        </w:rPr>
        <w:t>además</w:t>
      </w:r>
      <w:r w:rsidRPr="0038230A">
        <w:rPr>
          <w:rFonts w:ascii="Arial" w:hAnsi="Arial" w:cs="Arial"/>
          <w:sz w:val="18"/>
          <w:szCs w:val="18"/>
        </w:rPr>
        <w:t xml:space="preserve"> de los otros usos descritos en la sección 3.3):</w:t>
      </w:r>
    </w:p>
    <w:p w:rsidR="001319FC" w:rsidRPr="009C201C" w:rsidRDefault="001319FC" w:rsidP="001319FC">
      <w:pPr>
        <w:pStyle w:val="ListParagraph"/>
        <w:numPr>
          <w:ilvl w:val="0"/>
          <w:numId w:val="13"/>
        </w:numPr>
        <w:spacing w:after="160" w:line="259" w:lineRule="auto"/>
        <w:jc w:val="both"/>
        <w:rPr>
          <w:rFonts w:ascii="Arial" w:hAnsi="Arial" w:cs="Arial"/>
          <w:b/>
          <w:bCs/>
          <w:sz w:val="18"/>
          <w:szCs w:val="18"/>
        </w:rPr>
      </w:pPr>
      <w:r w:rsidRPr="009C201C">
        <w:rPr>
          <w:rFonts w:ascii="Arial" w:hAnsi="Arial" w:cs="Arial"/>
          <w:b/>
          <w:bCs/>
          <w:sz w:val="18"/>
          <w:szCs w:val="18"/>
        </w:rPr>
        <w:t>Para realizar un contrato o tomar medidas por solicitud suya antes de ponernos en contacto con usted</w:t>
      </w:r>
    </w:p>
    <w:p w:rsidR="001319FC" w:rsidRPr="0038230A" w:rsidRDefault="001319FC" w:rsidP="001319FC">
      <w:pPr>
        <w:pStyle w:val="ListParagraph"/>
        <w:jc w:val="both"/>
        <w:rPr>
          <w:rFonts w:ascii="Arial" w:hAnsi="Arial" w:cs="Arial"/>
          <w:sz w:val="18"/>
          <w:szCs w:val="18"/>
        </w:rPr>
      </w:pPr>
      <w:r w:rsidRPr="0038230A">
        <w:rPr>
          <w:rFonts w:ascii="Arial" w:hAnsi="Arial" w:cs="Arial"/>
          <w:sz w:val="18"/>
          <w:szCs w:val="18"/>
        </w:rPr>
        <w:t xml:space="preserve">Utilizamos sus datos personales para iniciar y realizar nuestros contratos, así como, para gestionar nuestra relación con usted, </w:t>
      </w:r>
      <w:r>
        <w:rPr>
          <w:rFonts w:ascii="Arial" w:hAnsi="Arial" w:cs="Arial"/>
          <w:sz w:val="18"/>
          <w:szCs w:val="18"/>
        </w:rPr>
        <w:t>lo que incluye</w:t>
      </w:r>
      <w:r w:rsidRPr="0038230A">
        <w:rPr>
          <w:rFonts w:ascii="Arial" w:hAnsi="Arial" w:cs="Arial"/>
          <w:sz w:val="18"/>
          <w:szCs w:val="18"/>
        </w:rPr>
        <w:t>:</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d</w:t>
      </w:r>
      <w:r w:rsidRPr="0038230A">
        <w:rPr>
          <w:rFonts w:ascii="Arial" w:hAnsi="Arial" w:cs="Arial"/>
          <w:sz w:val="18"/>
          <w:szCs w:val="18"/>
        </w:rPr>
        <w:t>efinir su riesgo de crédito y su capacidad de reembolso;</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e</w:t>
      </w:r>
      <w:r w:rsidRPr="0038230A">
        <w:rPr>
          <w:rFonts w:ascii="Arial" w:hAnsi="Arial" w:cs="Arial"/>
          <w:sz w:val="18"/>
          <w:szCs w:val="18"/>
        </w:rPr>
        <w:t>valuar (por ejemplo, basándose en su riesgo de crédito) si podemos ofrecerle un producto o servicio y en qué condiciones (incluido el precio);</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a</w:t>
      </w:r>
      <w:r w:rsidRPr="0038230A">
        <w:rPr>
          <w:rFonts w:ascii="Arial" w:hAnsi="Arial" w:cs="Arial"/>
          <w:sz w:val="18"/>
          <w:szCs w:val="18"/>
        </w:rPr>
        <w:t>sistirle de forma particular respondiendo a sus consultas;</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o</w:t>
      </w:r>
      <w:r w:rsidRPr="0038230A">
        <w:rPr>
          <w:rFonts w:ascii="Arial" w:hAnsi="Arial" w:cs="Arial"/>
          <w:sz w:val="18"/>
          <w:szCs w:val="18"/>
        </w:rPr>
        <w:t>frecerle nuestros productos, servicios, instalación específica (como la estación de carga EV) o soluciones de movilidad;</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g</w:t>
      </w:r>
      <w:r w:rsidRPr="0038230A">
        <w:rPr>
          <w:rFonts w:ascii="Arial" w:hAnsi="Arial" w:cs="Arial"/>
          <w:sz w:val="18"/>
          <w:szCs w:val="18"/>
        </w:rPr>
        <w:t>estionar las deudas pendientes.</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sidRPr="0038230A">
        <w:rPr>
          <w:rFonts w:ascii="Arial" w:hAnsi="Arial" w:cs="Arial"/>
          <w:sz w:val="18"/>
          <w:szCs w:val="18"/>
        </w:rPr>
        <w:t>Ponernos en contacto con usted. Podemos utilizar los datos personales para registrarle como nuevo cliente, iniciar un contrato y llevarlo a cabo;</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t</w:t>
      </w:r>
      <w:r w:rsidRPr="0038230A">
        <w:rPr>
          <w:rFonts w:ascii="Arial" w:hAnsi="Arial" w:cs="Arial"/>
          <w:sz w:val="18"/>
          <w:szCs w:val="18"/>
        </w:rPr>
        <w:t>ratar facturas y devoluciones;</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ealizar encuestas: podemos utilizar los datos personales cuando enviamos una encuesta para mejorar nuestros servicios y productos solicitándole su evaluación y midiendo su satisfacción;</w:t>
      </w:r>
    </w:p>
    <w:p w:rsidR="001319FC" w:rsidRPr="0038230A" w:rsidRDefault="001319FC" w:rsidP="001319FC">
      <w:pPr>
        <w:pStyle w:val="ListParagraph"/>
        <w:numPr>
          <w:ilvl w:val="0"/>
          <w:numId w:val="16"/>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 xml:space="preserve">ara la gestión de Vehículos y servicios asociados: podemos </w:t>
      </w:r>
      <w:proofErr w:type="spellStart"/>
      <w:r w:rsidRPr="0038230A">
        <w:rPr>
          <w:rFonts w:ascii="Arial" w:hAnsi="Arial" w:cs="Arial"/>
          <w:sz w:val="18"/>
          <w:szCs w:val="18"/>
        </w:rPr>
        <w:t>tartar</w:t>
      </w:r>
      <w:proofErr w:type="spellEnd"/>
      <w:r w:rsidRPr="0038230A">
        <w:rPr>
          <w:rFonts w:ascii="Arial" w:hAnsi="Arial" w:cs="Arial"/>
          <w:sz w:val="18"/>
          <w:szCs w:val="18"/>
        </w:rPr>
        <w:t xml:space="preserve"> los datos personales para ofrecerle servicios relacionados con la preparación, entrega o uso y gestión de Vehículos:</w:t>
      </w:r>
    </w:p>
    <w:p w:rsidR="001319FC" w:rsidRPr="0038230A" w:rsidRDefault="001319FC" w:rsidP="001319FC">
      <w:pPr>
        <w:pStyle w:val="ListParagraph"/>
        <w:ind w:left="1440"/>
        <w:jc w:val="both"/>
        <w:rPr>
          <w:rFonts w:ascii="Arial" w:hAnsi="Arial" w:cs="Arial"/>
          <w:sz w:val="18"/>
          <w:szCs w:val="18"/>
        </w:rPr>
      </w:pPr>
      <w:r w:rsidRPr="0038230A">
        <w:rPr>
          <w:rFonts w:ascii="Arial" w:hAnsi="Arial" w:cs="Arial"/>
          <w:sz w:val="18"/>
          <w:szCs w:val="18"/>
        </w:rPr>
        <w:t>o</w:t>
      </w:r>
      <w:r w:rsidRPr="0038230A">
        <w:rPr>
          <w:rFonts w:ascii="Arial" w:hAnsi="Arial" w:cs="Arial"/>
          <w:sz w:val="18"/>
          <w:szCs w:val="18"/>
        </w:rPr>
        <w:tab/>
      </w:r>
      <w:r>
        <w:rPr>
          <w:rFonts w:ascii="Arial" w:hAnsi="Arial" w:cs="Arial"/>
          <w:sz w:val="18"/>
          <w:szCs w:val="18"/>
        </w:rPr>
        <w:t>p</w:t>
      </w:r>
      <w:r w:rsidRPr="0038230A">
        <w:rPr>
          <w:rFonts w:ascii="Arial" w:hAnsi="Arial" w:cs="Arial"/>
          <w:sz w:val="18"/>
          <w:szCs w:val="18"/>
        </w:rPr>
        <w:t>ara configu</w:t>
      </w:r>
      <w:r>
        <w:rPr>
          <w:rFonts w:ascii="Arial" w:hAnsi="Arial" w:cs="Arial"/>
          <w:sz w:val="18"/>
          <w:szCs w:val="18"/>
        </w:rPr>
        <w:t>r</w:t>
      </w:r>
      <w:r w:rsidRPr="0038230A">
        <w:rPr>
          <w:rFonts w:ascii="Arial" w:hAnsi="Arial" w:cs="Arial"/>
          <w:sz w:val="18"/>
          <w:szCs w:val="18"/>
        </w:rPr>
        <w:t>ar y presupuestar su Vehículo;</w:t>
      </w:r>
    </w:p>
    <w:p w:rsidR="001319FC" w:rsidRPr="0038230A" w:rsidRDefault="001319FC" w:rsidP="001319FC">
      <w:pPr>
        <w:pStyle w:val="ListParagraph"/>
        <w:ind w:left="1440"/>
        <w:jc w:val="both"/>
        <w:rPr>
          <w:rFonts w:ascii="Arial" w:hAnsi="Arial" w:cs="Arial"/>
          <w:sz w:val="18"/>
          <w:szCs w:val="18"/>
        </w:rPr>
      </w:pPr>
      <w:r w:rsidRPr="0038230A">
        <w:rPr>
          <w:rFonts w:ascii="Arial" w:hAnsi="Arial" w:cs="Arial"/>
          <w:sz w:val="18"/>
          <w:szCs w:val="18"/>
        </w:rPr>
        <w:t>o</w:t>
      </w:r>
      <w:r w:rsidRPr="0038230A">
        <w:rPr>
          <w:rFonts w:ascii="Arial" w:hAnsi="Arial" w:cs="Arial"/>
          <w:sz w:val="18"/>
          <w:szCs w:val="18"/>
        </w:rPr>
        <w:tab/>
      </w:r>
      <w:r>
        <w:rPr>
          <w:rFonts w:ascii="Arial" w:hAnsi="Arial" w:cs="Arial"/>
          <w:sz w:val="18"/>
          <w:szCs w:val="18"/>
        </w:rPr>
        <w:t>p</w:t>
      </w:r>
      <w:r w:rsidRPr="0038230A">
        <w:rPr>
          <w:rFonts w:ascii="Arial" w:hAnsi="Arial" w:cs="Arial"/>
          <w:sz w:val="18"/>
          <w:szCs w:val="18"/>
        </w:rPr>
        <w:t>ara entregarle su Vehículo en el lugar que nos indique, posiblemente con el equipo relacionado con los aparatos de carga del Vehículo eléctrico en colaboración con los proveedores seleccionados;</w:t>
      </w:r>
    </w:p>
    <w:p w:rsidR="001319FC" w:rsidRPr="0038230A" w:rsidRDefault="001319FC" w:rsidP="001319FC">
      <w:pPr>
        <w:pStyle w:val="ListParagraph"/>
        <w:ind w:left="1440"/>
        <w:jc w:val="both"/>
        <w:rPr>
          <w:rFonts w:ascii="Arial" w:hAnsi="Arial" w:cs="Arial"/>
          <w:sz w:val="18"/>
          <w:szCs w:val="18"/>
        </w:rPr>
      </w:pPr>
      <w:r w:rsidRPr="0038230A">
        <w:rPr>
          <w:rFonts w:ascii="Arial" w:hAnsi="Arial" w:cs="Arial"/>
          <w:sz w:val="18"/>
          <w:szCs w:val="18"/>
        </w:rPr>
        <w:t>o</w:t>
      </w:r>
      <w:r w:rsidRPr="0038230A">
        <w:rPr>
          <w:rFonts w:ascii="Arial" w:hAnsi="Arial" w:cs="Arial"/>
          <w:sz w:val="18"/>
          <w:szCs w:val="18"/>
        </w:rPr>
        <w:tab/>
      </w:r>
      <w:r>
        <w:rPr>
          <w:rFonts w:ascii="Arial" w:hAnsi="Arial" w:cs="Arial"/>
          <w:sz w:val="18"/>
          <w:szCs w:val="18"/>
        </w:rPr>
        <w:t>p</w:t>
      </w:r>
      <w:r w:rsidRPr="0038230A">
        <w:rPr>
          <w:rFonts w:ascii="Arial" w:hAnsi="Arial" w:cs="Arial"/>
          <w:sz w:val="18"/>
          <w:szCs w:val="18"/>
        </w:rPr>
        <w:t>ara las campañas de recordatorio del OEM en caso de defecto;</w:t>
      </w:r>
    </w:p>
    <w:p w:rsidR="001319FC" w:rsidRPr="0038230A" w:rsidRDefault="001319FC" w:rsidP="001319FC">
      <w:pPr>
        <w:pStyle w:val="ListParagraph"/>
        <w:ind w:left="1440"/>
        <w:jc w:val="both"/>
        <w:rPr>
          <w:rFonts w:ascii="Arial" w:hAnsi="Arial" w:cs="Arial"/>
          <w:sz w:val="18"/>
          <w:szCs w:val="18"/>
        </w:rPr>
      </w:pPr>
      <w:r w:rsidRPr="0038230A">
        <w:rPr>
          <w:rFonts w:ascii="Arial" w:hAnsi="Arial" w:cs="Arial"/>
          <w:sz w:val="18"/>
          <w:szCs w:val="18"/>
        </w:rPr>
        <w:t>o</w:t>
      </w:r>
      <w:r w:rsidRPr="0038230A">
        <w:rPr>
          <w:rFonts w:ascii="Arial" w:hAnsi="Arial" w:cs="Arial"/>
          <w:sz w:val="18"/>
          <w:szCs w:val="18"/>
        </w:rPr>
        <w:tab/>
      </w:r>
      <w:r>
        <w:rPr>
          <w:rFonts w:ascii="Arial" w:hAnsi="Arial" w:cs="Arial"/>
          <w:sz w:val="18"/>
          <w:szCs w:val="18"/>
        </w:rPr>
        <w:t>p</w:t>
      </w:r>
      <w:r w:rsidRPr="0038230A">
        <w:rPr>
          <w:rFonts w:ascii="Arial" w:hAnsi="Arial" w:cs="Arial"/>
          <w:sz w:val="18"/>
          <w:szCs w:val="18"/>
        </w:rPr>
        <w:t>ara reparaciones, mantenimiento y rodamientos;</w:t>
      </w:r>
    </w:p>
    <w:p w:rsidR="001319FC" w:rsidRPr="0038230A" w:rsidRDefault="001319FC" w:rsidP="001319FC">
      <w:pPr>
        <w:pStyle w:val="ListParagraph"/>
        <w:ind w:left="1440"/>
        <w:jc w:val="both"/>
        <w:rPr>
          <w:rFonts w:ascii="Arial" w:hAnsi="Arial" w:cs="Arial"/>
          <w:sz w:val="18"/>
          <w:szCs w:val="18"/>
        </w:rPr>
      </w:pPr>
      <w:r w:rsidRPr="0038230A">
        <w:rPr>
          <w:rFonts w:ascii="Arial" w:hAnsi="Arial" w:cs="Arial"/>
          <w:sz w:val="18"/>
          <w:szCs w:val="18"/>
        </w:rPr>
        <w:t>o</w:t>
      </w:r>
      <w:r w:rsidRPr="0038230A">
        <w:rPr>
          <w:rFonts w:ascii="Arial" w:hAnsi="Arial" w:cs="Arial"/>
          <w:sz w:val="18"/>
          <w:szCs w:val="18"/>
        </w:rPr>
        <w:tab/>
      </w:r>
      <w:r>
        <w:rPr>
          <w:rFonts w:ascii="Arial" w:hAnsi="Arial" w:cs="Arial"/>
          <w:sz w:val="18"/>
          <w:szCs w:val="18"/>
        </w:rPr>
        <w:t>p</w:t>
      </w:r>
      <w:r w:rsidRPr="0038230A">
        <w:rPr>
          <w:rFonts w:ascii="Arial" w:hAnsi="Arial" w:cs="Arial"/>
          <w:sz w:val="18"/>
          <w:szCs w:val="18"/>
        </w:rPr>
        <w:t>ara gestión de accidentes;</w:t>
      </w:r>
    </w:p>
    <w:p w:rsidR="001319FC" w:rsidRPr="0038230A" w:rsidRDefault="001319FC" w:rsidP="001319FC">
      <w:pPr>
        <w:pStyle w:val="ListParagraph"/>
        <w:ind w:left="1440"/>
        <w:jc w:val="both"/>
        <w:rPr>
          <w:rFonts w:ascii="Arial" w:hAnsi="Arial" w:cs="Arial"/>
          <w:sz w:val="18"/>
          <w:szCs w:val="18"/>
        </w:rPr>
      </w:pPr>
      <w:r w:rsidRPr="0038230A">
        <w:rPr>
          <w:rFonts w:ascii="Arial" w:hAnsi="Arial" w:cs="Arial"/>
          <w:sz w:val="18"/>
          <w:szCs w:val="18"/>
        </w:rPr>
        <w:t>o</w:t>
      </w:r>
      <w:r w:rsidRPr="0038230A">
        <w:rPr>
          <w:rFonts w:ascii="Arial" w:hAnsi="Arial" w:cs="Arial"/>
          <w:sz w:val="18"/>
          <w:szCs w:val="18"/>
        </w:rPr>
        <w:tab/>
      </w:r>
      <w:r>
        <w:rPr>
          <w:rFonts w:ascii="Arial" w:hAnsi="Arial" w:cs="Arial"/>
          <w:sz w:val="18"/>
          <w:szCs w:val="18"/>
        </w:rPr>
        <w:t>p</w:t>
      </w:r>
      <w:r w:rsidRPr="0038230A">
        <w:rPr>
          <w:rFonts w:ascii="Arial" w:hAnsi="Arial" w:cs="Arial"/>
          <w:sz w:val="18"/>
          <w:szCs w:val="18"/>
        </w:rPr>
        <w:t>ara asistencia en carretera;</w:t>
      </w:r>
    </w:p>
    <w:p w:rsidR="001319FC" w:rsidRPr="0038230A" w:rsidRDefault="001319FC" w:rsidP="001319FC">
      <w:pPr>
        <w:pStyle w:val="ListParagraph"/>
        <w:ind w:left="1440"/>
        <w:jc w:val="both"/>
        <w:rPr>
          <w:rFonts w:ascii="Arial" w:hAnsi="Arial" w:cs="Arial"/>
          <w:sz w:val="18"/>
          <w:szCs w:val="18"/>
        </w:rPr>
      </w:pPr>
      <w:r w:rsidRPr="0038230A">
        <w:rPr>
          <w:rFonts w:ascii="Arial" w:hAnsi="Arial" w:cs="Arial"/>
          <w:sz w:val="18"/>
          <w:szCs w:val="18"/>
        </w:rPr>
        <w:t>o</w:t>
      </w:r>
      <w:r w:rsidRPr="0038230A">
        <w:rPr>
          <w:rFonts w:ascii="Arial" w:hAnsi="Arial" w:cs="Arial"/>
          <w:sz w:val="18"/>
          <w:szCs w:val="18"/>
        </w:rPr>
        <w:tab/>
      </w:r>
      <w:r>
        <w:rPr>
          <w:rFonts w:ascii="Arial" w:hAnsi="Arial" w:cs="Arial"/>
          <w:sz w:val="18"/>
          <w:szCs w:val="18"/>
        </w:rPr>
        <w:t>p</w:t>
      </w:r>
      <w:r w:rsidRPr="0038230A">
        <w:rPr>
          <w:rFonts w:ascii="Arial" w:hAnsi="Arial" w:cs="Arial"/>
          <w:sz w:val="18"/>
          <w:szCs w:val="18"/>
        </w:rPr>
        <w:t>ara servicios auxiliares más allá de nuestra elección;</w:t>
      </w:r>
    </w:p>
    <w:p w:rsidR="001319FC" w:rsidRPr="0038230A" w:rsidRDefault="001319FC" w:rsidP="001319FC">
      <w:pPr>
        <w:pStyle w:val="ListParagraph"/>
        <w:ind w:left="1440"/>
        <w:jc w:val="both"/>
        <w:rPr>
          <w:rFonts w:ascii="Arial" w:hAnsi="Arial" w:cs="Arial"/>
          <w:sz w:val="18"/>
          <w:szCs w:val="18"/>
        </w:rPr>
      </w:pP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tarjetas de gasolineras, tarjetas de movilidad y peajes. Procesamos sus datos personales para proporciona</w:t>
      </w:r>
      <w:r>
        <w:rPr>
          <w:rFonts w:ascii="Arial" w:hAnsi="Arial" w:cs="Arial"/>
          <w:sz w:val="18"/>
          <w:szCs w:val="18"/>
        </w:rPr>
        <w:t>r</w:t>
      </w:r>
      <w:r w:rsidRPr="0038230A">
        <w:rPr>
          <w:rFonts w:ascii="Arial" w:hAnsi="Arial" w:cs="Arial"/>
          <w:sz w:val="18"/>
          <w:szCs w:val="18"/>
        </w:rPr>
        <w:t>le la tarjeta de gasolineras (para pagar la gasolin</w:t>
      </w:r>
      <w:r>
        <w:rPr>
          <w:rFonts w:ascii="Arial" w:hAnsi="Arial" w:cs="Arial"/>
          <w:sz w:val="18"/>
          <w:szCs w:val="18"/>
        </w:rPr>
        <w:t>a</w:t>
      </w:r>
      <w:r w:rsidRPr="0038230A">
        <w:rPr>
          <w:rFonts w:ascii="Arial" w:hAnsi="Arial" w:cs="Arial"/>
          <w:sz w:val="18"/>
          <w:szCs w:val="18"/>
        </w:rPr>
        <w:t xml:space="preserve">), tarjetas de movilidad (para proporcionarle </w:t>
      </w:r>
      <w:proofErr w:type="spellStart"/>
      <w:r w:rsidRPr="0038230A">
        <w:rPr>
          <w:rFonts w:ascii="Arial" w:hAnsi="Arial" w:cs="Arial"/>
          <w:sz w:val="18"/>
          <w:szCs w:val="18"/>
        </w:rPr>
        <w:t>multisoluciones</w:t>
      </w:r>
      <w:proofErr w:type="spellEnd"/>
      <w:r w:rsidRPr="0038230A">
        <w:rPr>
          <w:rFonts w:ascii="Arial" w:hAnsi="Arial" w:cs="Arial"/>
          <w:sz w:val="18"/>
          <w:szCs w:val="18"/>
        </w:rPr>
        <w:t xml:space="preserve"> de movilidad);</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 xml:space="preserve">ara </w:t>
      </w:r>
      <w:r>
        <w:rPr>
          <w:rFonts w:ascii="Arial" w:hAnsi="Arial" w:cs="Arial"/>
          <w:sz w:val="18"/>
          <w:szCs w:val="18"/>
        </w:rPr>
        <w:t>la formación del conductor</w:t>
      </w:r>
      <w:r w:rsidRPr="0038230A">
        <w:rPr>
          <w:rFonts w:ascii="Arial" w:hAnsi="Arial" w:cs="Arial"/>
          <w:sz w:val="18"/>
          <w:szCs w:val="18"/>
        </w:rPr>
        <w:t xml:space="preserve">. Procesamos sus datos personales para </w:t>
      </w:r>
      <w:r>
        <w:rPr>
          <w:rFonts w:ascii="Arial" w:hAnsi="Arial" w:cs="Arial"/>
          <w:sz w:val="18"/>
          <w:szCs w:val="18"/>
        </w:rPr>
        <w:t>a</w:t>
      </w:r>
      <w:r w:rsidRPr="0038230A">
        <w:rPr>
          <w:rFonts w:ascii="Arial" w:hAnsi="Arial" w:cs="Arial"/>
          <w:sz w:val="18"/>
          <w:szCs w:val="18"/>
        </w:rPr>
        <w:t>umentar su conocimiento del impacto de su conducción en el medio ambiente o si quiere mejorar su seguridad en la carretera;</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gestionar sus multas de tráfico y parking y las infracciones relacionadas con el uso del Vehículo como parte del servicio de “Gestión de multas” hasta el alcance legalmente autorizado;</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ofrecerle un acceso a nuestra plataforma digital. Procesamos sus datos personales cuando utiliza nuestras plataformas digitales con varios propósitos (para gestionar su información personal o datos relacionados con los Vehículos o para obtener un acceso a la información de viaje, por ejemplo);</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gestionar la resolución de disputas y asistirle y dar respuesta a sus preguntas y quejas;</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proporcionar acceso a los locales y activos de Arval. Podemos procesar sus datos personales cuando nos visita en nuestros locales para mantener un acceso y un control de seguridad adecuados;</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comunicarnos con usted. Podemos procesar sus datos personales cuando nos quiera contactar, cuando nos pida información sobre nuestra empresa o nuestros servicios o cuando es necesario actualizar el contrato;</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evaluar (por ejemplo, basándonos en su riesgo de crédito) si podemos ofrecerle un producto o servicio y en qué condiciones (incluido el precio).</w:t>
      </w:r>
    </w:p>
    <w:p w:rsidR="001319FC" w:rsidRPr="0038230A" w:rsidRDefault="001319FC" w:rsidP="001319FC">
      <w:pPr>
        <w:jc w:val="both"/>
        <w:rPr>
          <w:rFonts w:ascii="Arial" w:hAnsi="Arial" w:cs="Arial"/>
          <w:sz w:val="18"/>
          <w:szCs w:val="18"/>
        </w:rPr>
      </w:pPr>
    </w:p>
    <w:p w:rsidR="001319FC" w:rsidRPr="00661BB4" w:rsidRDefault="001319FC" w:rsidP="001319FC">
      <w:pPr>
        <w:jc w:val="both"/>
        <w:rPr>
          <w:rFonts w:ascii="Arial" w:hAnsi="Arial" w:cs="Arial"/>
          <w:b/>
          <w:bCs/>
          <w:sz w:val="18"/>
          <w:szCs w:val="18"/>
        </w:rPr>
      </w:pPr>
      <w:r w:rsidRPr="00661BB4">
        <w:rPr>
          <w:rFonts w:ascii="Arial" w:hAnsi="Arial" w:cs="Arial"/>
          <w:b/>
          <w:bCs/>
          <w:sz w:val="18"/>
          <w:szCs w:val="18"/>
        </w:rPr>
        <w:t xml:space="preserve">3.3. Si es tanto (i) empleado o representante legal de un cliente o candidato como si (ii) </w:t>
      </w:r>
      <w:r>
        <w:rPr>
          <w:rFonts w:ascii="Arial" w:hAnsi="Arial" w:cs="Arial"/>
          <w:b/>
          <w:bCs/>
          <w:sz w:val="18"/>
          <w:szCs w:val="18"/>
        </w:rPr>
        <w:t xml:space="preserve">es </w:t>
      </w:r>
      <w:r w:rsidRPr="00661BB4">
        <w:rPr>
          <w:rFonts w:ascii="Arial" w:hAnsi="Arial" w:cs="Arial"/>
          <w:b/>
          <w:bCs/>
          <w:sz w:val="18"/>
          <w:szCs w:val="18"/>
        </w:rPr>
        <w:t>candidato o cliente de un alquiler privado</w:t>
      </w:r>
    </w:p>
    <w:p w:rsidR="001319FC" w:rsidRPr="00661BB4" w:rsidRDefault="001319FC" w:rsidP="001319FC">
      <w:pPr>
        <w:jc w:val="both"/>
        <w:rPr>
          <w:rFonts w:ascii="Arial" w:hAnsi="Arial" w:cs="Arial"/>
          <w:b/>
          <w:bCs/>
          <w:sz w:val="18"/>
          <w:szCs w:val="18"/>
        </w:rPr>
      </w:pPr>
      <w:r w:rsidRPr="00661BB4">
        <w:rPr>
          <w:rFonts w:ascii="Arial" w:hAnsi="Arial" w:cs="Arial"/>
          <w:b/>
          <w:bCs/>
          <w:sz w:val="18"/>
          <w:szCs w:val="18"/>
        </w:rPr>
        <w:lastRenderedPageBreak/>
        <w:t xml:space="preserve">a. Para cumplir con nuestras obligaciones legales y reglamentarias o del Grupo BNP </w:t>
      </w:r>
      <w:proofErr w:type="spellStart"/>
      <w:r w:rsidRPr="00661BB4">
        <w:rPr>
          <w:rFonts w:ascii="Arial" w:hAnsi="Arial" w:cs="Arial"/>
          <w:b/>
          <w:bCs/>
          <w:sz w:val="18"/>
          <w:szCs w:val="18"/>
        </w:rPr>
        <w:t>Paribas</w:t>
      </w:r>
      <w:proofErr w:type="spellEnd"/>
    </w:p>
    <w:p w:rsidR="001319FC" w:rsidRPr="0038230A" w:rsidRDefault="001319FC" w:rsidP="001319FC">
      <w:pPr>
        <w:jc w:val="both"/>
        <w:rPr>
          <w:rFonts w:ascii="Arial" w:hAnsi="Arial" w:cs="Arial"/>
          <w:sz w:val="18"/>
          <w:szCs w:val="18"/>
        </w:rPr>
      </w:pPr>
      <w:r w:rsidRPr="0038230A">
        <w:rPr>
          <w:rFonts w:ascii="Arial" w:hAnsi="Arial" w:cs="Arial"/>
          <w:sz w:val="18"/>
          <w:szCs w:val="18"/>
        </w:rPr>
        <w:t>Utilizamos sus datos personales para cumplir con la reglamentación, en particular con la bancaria y financiera:</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g</w:t>
      </w:r>
      <w:r w:rsidRPr="0038230A">
        <w:rPr>
          <w:rFonts w:ascii="Arial" w:hAnsi="Arial" w:cs="Arial"/>
          <w:sz w:val="18"/>
          <w:szCs w:val="18"/>
        </w:rPr>
        <w:t>estionar, prevenir y detectar el fraude;</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c</w:t>
      </w:r>
      <w:r w:rsidRPr="0038230A">
        <w:rPr>
          <w:rFonts w:ascii="Arial" w:hAnsi="Arial" w:cs="Arial"/>
          <w:sz w:val="18"/>
          <w:szCs w:val="18"/>
        </w:rPr>
        <w:t xml:space="preserve">ontrolar e informar de los riesgos (financieros, de crédito, legales, riesgos de cumplimiento o </w:t>
      </w:r>
      <w:proofErr w:type="spellStart"/>
      <w:r w:rsidRPr="0038230A">
        <w:rPr>
          <w:rFonts w:ascii="Arial" w:hAnsi="Arial" w:cs="Arial"/>
          <w:sz w:val="18"/>
          <w:szCs w:val="18"/>
        </w:rPr>
        <w:t>reputacional</w:t>
      </w:r>
      <w:proofErr w:type="spellEnd"/>
      <w:r w:rsidRPr="0038230A">
        <w:rPr>
          <w:rFonts w:ascii="Arial" w:hAnsi="Arial" w:cs="Arial"/>
          <w:sz w:val="18"/>
          <w:szCs w:val="18"/>
        </w:rPr>
        <w:t xml:space="preserve">, riesgos de incumplimiento, etc.) en el que podríamos incurrir nosotros y/o el Grupo BNP </w:t>
      </w:r>
      <w:proofErr w:type="spellStart"/>
      <w:r w:rsidRPr="0038230A">
        <w:rPr>
          <w:rFonts w:ascii="Arial" w:hAnsi="Arial" w:cs="Arial"/>
          <w:sz w:val="18"/>
          <w:szCs w:val="18"/>
        </w:rPr>
        <w:t>Paribas</w:t>
      </w:r>
      <w:proofErr w:type="spellEnd"/>
      <w:r w:rsidRPr="0038230A">
        <w:rPr>
          <w:rFonts w:ascii="Arial" w:hAnsi="Arial" w:cs="Arial"/>
          <w:sz w:val="18"/>
          <w:szCs w:val="18"/>
        </w:rPr>
        <w:t>;</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g</w:t>
      </w:r>
      <w:r w:rsidRPr="0038230A">
        <w:rPr>
          <w:rFonts w:ascii="Arial" w:hAnsi="Arial" w:cs="Arial"/>
          <w:sz w:val="18"/>
          <w:szCs w:val="18"/>
        </w:rPr>
        <w:t>rabar, cuando es necesario, llamadas telefónicas, chats, e-mail, etc.;</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 xml:space="preserve">revenir y detectar </w:t>
      </w:r>
      <w:r>
        <w:rPr>
          <w:rFonts w:ascii="Arial" w:hAnsi="Arial" w:cs="Arial"/>
          <w:sz w:val="18"/>
          <w:szCs w:val="18"/>
        </w:rPr>
        <w:t>el blanqueo</w:t>
      </w:r>
      <w:r w:rsidRPr="0038230A">
        <w:rPr>
          <w:rFonts w:ascii="Arial" w:hAnsi="Arial" w:cs="Arial"/>
          <w:sz w:val="18"/>
          <w:szCs w:val="18"/>
        </w:rPr>
        <w:t xml:space="preserve"> de </w:t>
      </w:r>
      <w:r>
        <w:rPr>
          <w:rFonts w:ascii="Arial" w:hAnsi="Arial" w:cs="Arial"/>
          <w:sz w:val="18"/>
          <w:szCs w:val="18"/>
        </w:rPr>
        <w:t>capitales</w:t>
      </w:r>
      <w:r w:rsidRPr="0038230A">
        <w:rPr>
          <w:rFonts w:ascii="Arial" w:hAnsi="Arial" w:cs="Arial"/>
          <w:sz w:val="18"/>
          <w:szCs w:val="18"/>
        </w:rPr>
        <w:t xml:space="preserve"> y </w:t>
      </w:r>
      <w:r>
        <w:rPr>
          <w:rFonts w:ascii="Arial" w:hAnsi="Arial" w:cs="Arial"/>
          <w:sz w:val="18"/>
          <w:szCs w:val="18"/>
        </w:rPr>
        <w:t xml:space="preserve">la </w:t>
      </w:r>
      <w:r w:rsidRPr="0038230A">
        <w:rPr>
          <w:rFonts w:ascii="Arial" w:hAnsi="Arial" w:cs="Arial"/>
          <w:sz w:val="18"/>
          <w:szCs w:val="18"/>
        </w:rPr>
        <w:t xml:space="preserve">financiación del terrorismo y cumplir con la reglamentación sobre las sanciones y embargos a través de nuestro proceso </w:t>
      </w:r>
      <w:proofErr w:type="spellStart"/>
      <w:r w:rsidRPr="0038230A">
        <w:rPr>
          <w:rFonts w:ascii="Arial" w:hAnsi="Arial" w:cs="Arial"/>
          <w:sz w:val="18"/>
          <w:szCs w:val="18"/>
        </w:rPr>
        <w:t>Know</w:t>
      </w:r>
      <w:proofErr w:type="spellEnd"/>
      <w:r w:rsidRPr="0038230A">
        <w:rPr>
          <w:rFonts w:ascii="Arial" w:hAnsi="Arial" w:cs="Arial"/>
          <w:sz w:val="18"/>
          <w:szCs w:val="18"/>
        </w:rPr>
        <w:t xml:space="preserve"> </w:t>
      </w:r>
      <w:proofErr w:type="spellStart"/>
      <w:r w:rsidRPr="0038230A">
        <w:rPr>
          <w:rFonts w:ascii="Arial" w:hAnsi="Arial" w:cs="Arial"/>
          <w:sz w:val="18"/>
          <w:szCs w:val="18"/>
        </w:rPr>
        <w:t>Your</w:t>
      </w:r>
      <w:proofErr w:type="spellEnd"/>
      <w:r w:rsidRPr="0038230A">
        <w:rPr>
          <w:rFonts w:ascii="Arial" w:hAnsi="Arial" w:cs="Arial"/>
          <w:sz w:val="18"/>
          <w:szCs w:val="18"/>
        </w:rPr>
        <w:t xml:space="preserve"> </w:t>
      </w:r>
      <w:proofErr w:type="spellStart"/>
      <w:r w:rsidRPr="0038230A">
        <w:rPr>
          <w:rFonts w:ascii="Arial" w:hAnsi="Arial" w:cs="Arial"/>
          <w:sz w:val="18"/>
          <w:szCs w:val="18"/>
        </w:rPr>
        <w:t>Customer</w:t>
      </w:r>
      <w:proofErr w:type="spellEnd"/>
      <w:r w:rsidRPr="0038230A">
        <w:rPr>
          <w:rFonts w:ascii="Arial" w:hAnsi="Arial" w:cs="Arial"/>
          <w:sz w:val="18"/>
          <w:szCs w:val="18"/>
        </w:rPr>
        <w:t xml:space="preserve"> (KYC) (para identificarle, verificar su identidad, monitorizar sus detalles (los suyos o los de su empresa, según el c</w:t>
      </w:r>
      <w:r>
        <w:rPr>
          <w:rFonts w:ascii="Arial" w:hAnsi="Arial" w:cs="Arial"/>
          <w:sz w:val="18"/>
          <w:szCs w:val="18"/>
        </w:rPr>
        <w:t>aso</w:t>
      </w:r>
      <w:r w:rsidRPr="0038230A">
        <w:rPr>
          <w:rFonts w:ascii="Arial" w:hAnsi="Arial" w:cs="Arial"/>
          <w:sz w:val="18"/>
          <w:szCs w:val="18"/>
        </w:rPr>
        <w:t>) con</w:t>
      </w:r>
      <w:r>
        <w:rPr>
          <w:rFonts w:ascii="Arial" w:hAnsi="Arial" w:cs="Arial"/>
          <w:sz w:val="18"/>
          <w:szCs w:val="18"/>
        </w:rPr>
        <w:t xml:space="preserve"> respecto a </w:t>
      </w:r>
      <w:r w:rsidRPr="0038230A">
        <w:rPr>
          <w:rFonts w:ascii="Arial" w:hAnsi="Arial" w:cs="Arial"/>
          <w:sz w:val="18"/>
          <w:szCs w:val="18"/>
        </w:rPr>
        <w:t>listas de sanciones y determin</w:t>
      </w:r>
      <w:r>
        <w:rPr>
          <w:rFonts w:ascii="Arial" w:hAnsi="Arial" w:cs="Arial"/>
          <w:sz w:val="18"/>
          <w:szCs w:val="18"/>
        </w:rPr>
        <w:t>a</w:t>
      </w:r>
      <w:r w:rsidRPr="0038230A">
        <w:rPr>
          <w:rFonts w:ascii="Arial" w:hAnsi="Arial" w:cs="Arial"/>
          <w:sz w:val="18"/>
          <w:szCs w:val="18"/>
        </w:rPr>
        <w:t>r su perfil);</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d</w:t>
      </w:r>
      <w:r w:rsidRPr="0038230A">
        <w:rPr>
          <w:rFonts w:ascii="Arial" w:hAnsi="Arial" w:cs="Arial"/>
          <w:sz w:val="18"/>
          <w:szCs w:val="18"/>
        </w:rPr>
        <w:t>etectar y gestionar pedidos y transacciones sospechosas;</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c</w:t>
      </w:r>
      <w:r w:rsidRPr="0038230A">
        <w:rPr>
          <w:rFonts w:ascii="Arial" w:hAnsi="Arial" w:cs="Arial"/>
          <w:sz w:val="18"/>
          <w:szCs w:val="18"/>
        </w:rPr>
        <w:t>ontribuir a la lucha contra el fraude fiscal y cumplir con el control fiscal y las obligaciones de notificación;</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egistrar transacciones con un objetivo de contabilidad;</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i</w:t>
      </w:r>
      <w:r w:rsidRPr="0038230A">
        <w:rPr>
          <w:rFonts w:ascii="Arial" w:hAnsi="Arial" w:cs="Arial"/>
          <w:sz w:val="18"/>
          <w:szCs w:val="18"/>
        </w:rPr>
        <w:t>ntercambiar información para cumplir con la ley fiscal;</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revenir, detectar y notificar riesgos relacionados con las responsabilidad</w:t>
      </w:r>
      <w:r>
        <w:rPr>
          <w:rFonts w:ascii="Arial" w:hAnsi="Arial" w:cs="Arial"/>
          <w:sz w:val="18"/>
          <w:szCs w:val="18"/>
        </w:rPr>
        <w:t>es</w:t>
      </w:r>
      <w:r w:rsidRPr="0038230A">
        <w:rPr>
          <w:rFonts w:ascii="Arial" w:hAnsi="Arial" w:cs="Arial"/>
          <w:sz w:val="18"/>
          <w:szCs w:val="18"/>
        </w:rPr>
        <w:t xml:space="preserve"> sociales de la empresa y el </w:t>
      </w:r>
      <w:r>
        <w:rPr>
          <w:rFonts w:ascii="Arial" w:hAnsi="Arial" w:cs="Arial"/>
          <w:sz w:val="18"/>
          <w:szCs w:val="18"/>
        </w:rPr>
        <w:t>d</w:t>
      </w:r>
      <w:r w:rsidRPr="0038230A">
        <w:rPr>
          <w:rFonts w:ascii="Arial" w:hAnsi="Arial" w:cs="Arial"/>
          <w:sz w:val="18"/>
          <w:szCs w:val="18"/>
        </w:rPr>
        <w:t>esarrollo sostenible;</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d</w:t>
      </w:r>
      <w:r w:rsidRPr="0038230A">
        <w:rPr>
          <w:rFonts w:ascii="Arial" w:hAnsi="Arial" w:cs="Arial"/>
          <w:sz w:val="18"/>
          <w:szCs w:val="18"/>
        </w:rPr>
        <w:t>etectar y prevenir los sobornos;</w:t>
      </w:r>
    </w:p>
    <w:p w:rsidR="001319FC" w:rsidRPr="0038230A" w:rsidRDefault="001319FC" w:rsidP="001319FC">
      <w:pPr>
        <w:pStyle w:val="ListParagraph"/>
        <w:numPr>
          <w:ilvl w:val="0"/>
          <w:numId w:val="14"/>
        </w:numPr>
        <w:spacing w:after="160" w:line="259" w:lineRule="auto"/>
        <w:jc w:val="both"/>
        <w:rPr>
          <w:rFonts w:ascii="Arial" w:hAnsi="Arial" w:cs="Arial"/>
          <w:sz w:val="18"/>
          <w:szCs w:val="18"/>
        </w:rPr>
      </w:pPr>
      <w:r>
        <w:rPr>
          <w:rFonts w:ascii="Arial" w:hAnsi="Arial" w:cs="Arial"/>
          <w:sz w:val="18"/>
          <w:szCs w:val="18"/>
        </w:rPr>
        <w:t>n</w:t>
      </w:r>
      <w:r w:rsidRPr="0038230A">
        <w:rPr>
          <w:rFonts w:ascii="Arial" w:hAnsi="Arial" w:cs="Arial"/>
          <w:sz w:val="18"/>
          <w:szCs w:val="18"/>
        </w:rPr>
        <w:t xml:space="preserve">otificar diferentes operaciones, transacciones o pedidos o responder a una solicitud oficial de </w:t>
      </w:r>
      <w:r>
        <w:rPr>
          <w:rFonts w:ascii="Arial" w:hAnsi="Arial" w:cs="Arial"/>
          <w:sz w:val="18"/>
          <w:szCs w:val="18"/>
        </w:rPr>
        <w:t xml:space="preserve">autoridades, árbitros o mediadores </w:t>
      </w:r>
      <w:r w:rsidRPr="0038230A">
        <w:rPr>
          <w:rFonts w:ascii="Arial" w:hAnsi="Arial" w:cs="Arial"/>
          <w:sz w:val="18"/>
          <w:szCs w:val="18"/>
        </w:rPr>
        <w:t>local</w:t>
      </w:r>
      <w:r>
        <w:rPr>
          <w:rFonts w:ascii="Arial" w:hAnsi="Arial" w:cs="Arial"/>
          <w:sz w:val="18"/>
          <w:szCs w:val="18"/>
        </w:rPr>
        <w:t xml:space="preserve">es o extranjeros </w:t>
      </w:r>
      <w:r w:rsidRPr="0038230A">
        <w:rPr>
          <w:rFonts w:ascii="Arial" w:hAnsi="Arial" w:cs="Arial"/>
          <w:sz w:val="18"/>
          <w:szCs w:val="18"/>
        </w:rPr>
        <w:t>financieras, fiscales, administrativas, criminal</w:t>
      </w:r>
      <w:r>
        <w:rPr>
          <w:rFonts w:ascii="Arial" w:hAnsi="Arial" w:cs="Arial"/>
          <w:sz w:val="18"/>
          <w:szCs w:val="18"/>
        </w:rPr>
        <w:t>e</w:t>
      </w:r>
      <w:r w:rsidRPr="0038230A">
        <w:rPr>
          <w:rFonts w:ascii="Arial" w:hAnsi="Arial" w:cs="Arial"/>
          <w:sz w:val="18"/>
          <w:szCs w:val="18"/>
        </w:rPr>
        <w:t>s o judiciales debidamente autorizado</w:t>
      </w:r>
      <w:r>
        <w:rPr>
          <w:rFonts w:ascii="Arial" w:hAnsi="Arial" w:cs="Arial"/>
          <w:sz w:val="18"/>
          <w:szCs w:val="18"/>
        </w:rPr>
        <w:t xml:space="preserve">s, a </w:t>
      </w:r>
      <w:r w:rsidRPr="0038230A">
        <w:rPr>
          <w:rFonts w:ascii="Arial" w:hAnsi="Arial" w:cs="Arial"/>
          <w:sz w:val="18"/>
          <w:szCs w:val="18"/>
        </w:rPr>
        <w:t>cuerpos judiciales, agencias estatales o cuerpos públicos.</w:t>
      </w:r>
    </w:p>
    <w:p w:rsidR="001319FC" w:rsidRPr="003D6338" w:rsidRDefault="001319FC" w:rsidP="001319FC">
      <w:pPr>
        <w:jc w:val="both"/>
        <w:rPr>
          <w:rFonts w:ascii="Arial" w:hAnsi="Arial" w:cs="Arial"/>
          <w:b/>
          <w:bCs/>
          <w:sz w:val="18"/>
          <w:szCs w:val="18"/>
        </w:rPr>
      </w:pPr>
      <w:r w:rsidRPr="003D6338">
        <w:rPr>
          <w:rFonts w:ascii="Arial" w:hAnsi="Arial" w:cs="Arial"/>
          <w:b/>
          <w:bCs/>
          <w:sz w:val="18"/>
          <w:szCs w:val="18"/>
        </w:rPr>
        <w:t>b. Para cumplir con nuestro interés legítimo</w:t>
      </w:r>
    </w:p>
    <w:p w:rsidR="001319FC" w:rsidRPr="0038230A" w:rsidRDefault="001319FC" w:rsidP="001319FC">
      <w:pPr>
        <w:jc w:val="both"/>
        <w:rPr>
          <w:rFonts w:ascii="Arial" w:hAnsi="Arial" w:cs="Arial"/>
          <w:sz w:val="18"/>
          <w:szCs w:val="18"/>
        </w:rPr>
      </w:pPr>
      <w:r w:rsidRPr="0038230A">
        <w:rPr>
          <w:rFonts w:ascii="Arial" w:hAnsi="Arial" w:cs="Arial"/>
          <w:sz w:val="18"/>
          <w:szCs w:val="18"/>
        </w:rPr>
        <w:t>Utilizamos sus datos personales, incluidos los datos de la transacción, para:</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ropósitos de gestión de riesgo:</w:t>
      </w:r>
    </w:p>
    <w:p w:rsidR="001319FC" w:rsidRPr="0038230A" w:rsidRDefault="001319FC" w:rsidP="001319FC">
      <w:pPr>
        <w:pStyle w:val="ListParagraph"/>
        <w:numPr>
          <w:ilvl w:val="0"/>
          <w:numId w:val="18"/>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rueba de las transacciones, incluido el justificante electrónico;</w:t>
      </w:r>
    </w:p>
    <w:p w:rsidR="001319FC" w:rsidRPr="0038230A" w:rsidRDefault="001319FC" w:rsidP="001319FC">
      <w:pPr>
        <w:pStyle w:val="ListParagraph"/>
        <w:numPr>
          <w:ilvl w:val="0"/>
          <w:numId w:val="18"/>
        </w:numPr>
        <w:spacing w:after="160" w:line="259" w:lineRule="auto"/>
        <w:jc w:val="both"/>
        <w:rPr>
          <w:rFonts w:ascii="Arial" w:hAnsi="Arial" w:cs="Arial"/>
          <w:sz w:val="18"/>
          <w:szCs w:val="18"/>
        </w:rPr>
      </w:pPr>
      <w:r>
        <w:rPr>
          <w:rFonts w:ascii="Arial" w:hAnsi="Arial" w:cs="Arial"/>
          <w:sz w:val="18"/>
          <w:szCs w:val="18"/>
        </w:rPr>
        <w:t>g</w:t>
      </w:r>
      <w:r w:rsidRPr="0038230A">
        <w:rPr>
          <w:rFonts w:ascii="Arial" w:hAnsi="Arial" w:cs="Arial"/>
          <w:sz w:val="18"/>
          <w:szCs w:val="18"/>
        </w:rPr>
        <w:t>estión, prevención y detección del fraude;</w:t>
      </w:r>
    </w:p>
    <w:p w:rsidR="001319FC" w:rsidRPr="0038230A" w:rsidRDefault="001319FC" w:rsidP="001319FC">
      <w:pPr>
        <w:pStyle w:val="ListParagraph"/>
        <w:numPr>
          <w:ilvl w:val="0"/>
          <w:numId w:val="18"/>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ec</w:t>
      </w:r>
      <w:r>
        <w:rPr>
          <w:rFonts w:ascii="Arial" w:hAnsi="Arial" w:cs="Arial"/>
          <w:sz w:val="18"/>
          <w:szCs w:val="18"/>
        </w:rPr>
        <w:t>audación</w:t>
      </w:r>
      <w:r w:rsidRPr="0038230A">
        <w:rPr>
          <w:rFonts w:ascii="Arial" w:hAnsi="Arial" w:cs="Arial"/>
          <w:sz w:val="18"/>
          <w:szCs w:val="18"/>
        </w:rPr>
        <w:t xml:space="preserve"> de la deuda;</w:t>
      </w:r>
    </w:p>
    <w:p w:rsidR="001319FC" w:rsidRPr="0038230A" w:rsidRDefault="001319FC" w:rsidP="001319FC">
      <w:pPr>
        <w:pStyle w:val="ListParagraph"/>
        <w:numPr>
          <w:ilvl w:val="0"/>
          <w:numId w:val="18"/>
        </w:numPr>
        <w:spacing w:after="160" w:line="259" w:lineRule="auto"/>
        <w:jc w:val="both"/>
        <w:rPr>
          <w:rFonts w:ascii="Arial" w:hAnsi="Arial" w:cs="Arial"/>
          <w:sz w:val="18"/>
          <w:szCs w:val="18"/>
        </w:rPr>
      </w:pPr>
      <w:r>
        <w:rPr>
          <w:rFonts w:ascii="Arial" w:hAnsi="Arial" w:cs="Arial"/>
          <w:sz w:val="18"/>
          <w:szCs w:val="18"/>
        </w:rPr>
        <w:t>a</w:t>
      </w:r>
      <w:r w:rsidRPr="0038230A">
        <w:rPr>
          <w:rFonts w:ascii="Arial" w:hAnsi="Arial" w:cs="Arial"/>
          <w:sz w:val="18"/>
          <w:szCs w:val="18"/>
        </w:rPr>
        <w:t>firmación de demandas legales y defensa de demandas de terceros.</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sidRPr="0038230A">
        <w:rPr>
          <w:rFonts w:ascii="Arial" w:hAnsi="Arial" w:cs="Arial"/>
          <w:sz w:val="18"/>
          <w:szCs w:val="18"/>
        </w:rPr>
        <w:t xml:space="preserve">Personalización de nuestra oferta para usted y las de otras entidades de BNP </w:t>
      </w:r>
      <w:proofErr w:type="spellStart"/>
      <w:r w:rsidRPr="0038230A">
        <w:rPr>
          <w:rFonts w:ascii="Arial" w:hAnsi="Arial" w:cs="Arial"/>
          <w:sz w:val="18"/>
          <w:szCs w:val="18"/>
        </w:rPr>
        <w:t>Paribas</w:t>
      </w:r>
      <w:proofErr w:type="spellEnd"/>
      <w:r w:rsidRPr="0038230A">
        <w:rPr>
          <w:rFonts w:ascii="Arial" w:hAnsi="Arial" w:cs="Arial"/>
          <w:sz w:val="18"/>
          <w:szCs w:val="18"/>
        </w:rPr>
        <w:t xml:space="preserve"> para:</w:t>
      </w:r>
    </w:p>
    <w:p w:rsidR="001319FC" w:rsidRPr="0038230A" w:rsidRDefault="001319FC" w:rsidP="001319FC">
      <w:pPr>
        <w:pStyle w:val="ListParagraph"/>
        <w:numPr>
          <w:ilvl w:val="0"/>
          <w:numId w:val="19"/>
        </w:numPr>
        <w:spacing w:after="160" w:line="259" w:lineRule="auto"/>
        <w:jc w:val="both"/>
        <w:rPr>
          <w:rFonts w:ascii="Arial" w:hAnsi="Arial" w:cs="Arial"/>
          <w:sz w:val="18"/>
          <w:szCs w:val="18"/>
        </w:rPr>
      </w:pPr>
      <w:r>
        <w:rPr>
          <w:rFonts w:ascii="Arial" w:hAnsi="Arial" w:cs="Arial"/>
          <w:sz w:val="18"/>
          <w:szCs w:val="18"/>
        </w:rPr>
        <w:t>m</w:t>
      </w:r>
      <w:r w:rsidRPr="0038230A">
        <w:rPr>
          <w:rFonts w:ascii="Arial" w:hAnsi="Arial" w:cs="Arial"/>
          <w:sz w:val="18"/>
          <w:szCs w:val="18"/>
        </w:rPr>
        <w:t>ejorar la calidad de nuestros productos y servicios;</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sidRPr="0038230A">
        <w:rPr>
          <w:rFonts w:ascii="Arial" w:hAnsi="Arial" w:cs="Arial"/>
          <w:sz w:val="18"/>
          <w:szCs w:val="18"/>
        </w:rPr>
        <w:t>Esta personalización se puede conseguir mediante:</w:t>
      </w:r>
    </w:p>
    <w:p w:rsidR="001319FC" w:rsidRPr="0038230A" w:rsidRDefault="001319FC" w:rsidP="001319FC">
      <w:pPr>
        <w:pStyle w:val="ListParagraph"/>
        <w:numPr>
          <w:ilvl w:val="0"/>
          <w:numId w:val="20"/>
        </w:numPr>
        <w:spacing w:after="160" w:line="259" w:lineRule="auto"/>
        <w:jc w:val="both"/>
        <w:rPr>
          <w:rFonts w:ascii="Arial" w:hAnsi="Arial" w:cs="Arial"/>
          <w:sz w:val="18"/>
          <w:szCs w:val="18"/>
        </w:rPr>
      </w:pPr>
      <w:r>
        <w:rPr>
          <w:rFonts w:ascii="Arial" w:hAnsi="Arial" w:cs="Arial"/>
          <w:sz w:val="18"/>
          <w:szCs w:val="18"/>
        </w:rPr>
        <w:t>segmentando a</w:t>
      </w:r>
      <w:r w:rsidRPr="0038230A">
        <w:rPr>
          <w:rFonts w:ascii="Arial" w:hAnsi="Arial" w:cs="Arial"/>
          <w:sz w:val="18"/>
          <w:szCs w:val="18"/>
        </w:rPr>
        <w:t xml:space="preserve"> nuestros candidatos y clientes;</w:t>
      </w:r>
    </w:p>
    <w:p w:rsidR="001319FC" w:rsidRPr="0038230A" w:rsidRDefault="001319FC" w:rsidP="001319FC">
      <w:pPr>
        <w:pStyle w:val="ListParagraph"/>
        <w:numPr>
          <w:ilvl w:val="0"/>
          <w:numId w:val="20"/>
        </w:numPr>
        <w:spacing w:after="160" w:line="259" w:lineRule="auto"/>
        <w:jc w:val="both"/>
        <w:rPr>
          <w:rFonts w:ascii="Arial" w:hAnsi="Arial" w:cs="Arial"/>
          <w:sz w:val="18"/>
          <w:szCs w:val="18"/>
        </w:rPr>
      </w:pPr>
      <w:r>
        <w:rPr>
          <w:rFonts w:ascii="Arial" w:hAnsi="Arial" w:cs="Arial"/>
          <w:sz w:val="18"/>
          <w:szCs w:val="18"/>
        </w:rPr>
        <w:t>a</w:t>
      </w:r>
      <w:r w:rsidRPr="0038230A">
        <w:rPr>
          <w:rFonts w:ascii="Arial" w:hAnsi="Arial" w:cs="Arial"/>
          <w:sz w:val="18"/>
          <w:szCs w:val="18"/>
        </w:rPr>
        <w:t>nalizando sus costumbres y preferencias en nuestros diferentes canales de comunicación (visitas a nuestras filiales, e-mails o mensajes, visitas a nuestra página web, etc.);</w:t>
      </w:r>
    </w:p>
    <w:p w:rsidR="001319FC" w:rsidRPr="0038230A" w:rsidRDefault="001319FC" w:rsidP="001319FC">
      <w:pPr>
        <w:pStyle w:val="ListParagraph"/>
        <w:numPr>
          <w:ilvl w:val="0"/>
          <w:numId w:val="20"/>
        </w:numPr>
        <w:spacing w:after="160" w:line="259" w:lineRule="auto"/>
        <w:jc w:val="both"/>
        <w:rPr>
          <w:rFonts w:ascii="Arial" w:hAnsi="Arial" w:cs="Arial"/>
          <w:sz w:val="18"/>
          <w:szCs w:val="18"/>
        </w:rPr>
      </w:pPr>
      <w:r>
        <w:rPr>
          <w:rFonts w:ascii="Arial" w:hAnsi="Arial" w:cs="Arial"/>
          <w:sz w:val="18"/>
          <w:szCs w:val="18"/>
        </w:rPr>
        <w:t>c</w:t>
      </w:r>
      <w:r w:rsidRPr="0038230A">
        <w:rPr>
          <w:rFonts w:ascii="Arial" w:hAnsi="Arial" w:cs="Arial"/>
          <w:sz w:val="18"/>
          <w:szCs w:val="18"/>
        </w:rPr>
        <w:t>ompartiendo sus datos con otra entidad de BNP Paris, principalmente si es, o va a ser, un cliente de esta otra entidad, en particular para agilizar su incorporación;</w:t>
      </w:r>
    </w:p>
    <w:p w:rsidR="001319FC" w:rsidRPr="0038230A" w:rsidRDefault="001319FC" w:rsidP="001319FC">
      <w:pPr>
        <w:pStyle w:val="ListParagraph"/>
        <w:numPr>
          <w:ilvl w:val="0"/>
          <w:numId w:val="20"/>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elacionando los productos o servicios que ya posee o utiliza con otros datos que te</w:t>
      </w:r>
      <w:r>
        <w:rPr>
          <w:rFonts w:ascii="Arial" w:hAnsi="Arial" w:cs="Arial"/>
          <w:sz w:val="18"/>
          <w:szCs w:val="18"/>
        </w:rPr>
        <w:t>nem</w:t>
      </w:r>
      <w:r w:rsidRPr="0038230A">
        <w:rPr>
          <w:rFonts w:ascii="Arial" w:hAnsi="Arial" w:cs="Arial"/>
          <w:sz w:val="18"/>
          <w:szCs w:val="18"/>
        </w:rPr>
        <w:t>os de usted (por ejemplo: podemos identificar que tiene hijos, pero que todavía no tiene un seguro de protección familiar);</w:t>
      </w:r>
    </w:p>
    <w:p w:rsidR="001319FC" w:rsidRPr="0038230A" w:rsidRDefault="001319FC" w:rsidP="001319FC">
      <w:pPr>
        <w:pStyle w:val="ListParagraph"/>
        <w:numPr>
          <w:ilvl w:val="0"/>
          <w:numId w:val="20"/>
        </w:numPr>
        <w:spacing w:after="160" w:line="259" w:lineRule="auto"/>
        <w:jc w:val="both"/>
        <w:rPr>
          <w:rFonts w:ascii="Arial" w:hAnsi="Arial" w:cs="Arial"/>
          <w:sz w:val="18"/>
          <w:szCs w:val="18"/>
        </w:rPr>
      </w:pPr>
      <w:r>
        <w:rPr>
          <w:rFonts w:ascii="Arial" w:hAnsi="Arial" w:cs="Arial"/>
          <w:sz w:val="18"/>
          <w:szCs w:val="18"/>
        </w:rPr>
        <w:t>c</w:t>
      </w:r>
      <w:r w:rsidRPr="0038230A">
        <w:rPr>
          <w:rFonts w:ascii="Arial" w:hAnsi="Arial" w:cs="Arial"/>
          <w:sz w:val="18"/>
          <w:szCs w:val="18"/>
        </w:rPr>
        <w:t>onsiderando características o comportamientos comunes entre clientes actuales, y buscar otros individuos que comparta</w:t>
      </w:r>
      <w:r>
        <w:rPr>
          <w:rFonts w:ascii="Arial" w:hAnsi="Arial" w:cs="Arial"/>
          <w:sz w:val="18"/>
          <w:szCs w:val="18"/>
        </w:rPr>
        <w:t>n</w:t>
      </w:r>
      <w:r w:rsidRPr="0038230A">
        <w:rPr>
          <w:rFonts w:ascii="Arial" w:hAnsi="Arial" w:cs="Arial"/>
          <w:sz w:val="18"/>
          <w:szCs w:val="18"/>
        </w:rPr>
        <w:t xml:space="preserve"> estas mismas características con objetivos de captación.</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sidRPr="0038230A">
        <w:rPr>
          <w:rFonts w:ascii="Arial" w:hAnsi="Arial" w:cs="Arial"/>
          <w:sz w:val="18"/>
          <w:szCs w:val="18"/>
        </w:rPr>
        <w:t>Investigación y Desarrollo (I+D) y análisis que consisten en establecer modelos individuales estadísticos/predictivos, (en dicho caso, si es posible, los datos son anónimos o globales) para:</w:t>
      </w:r>
    </w:p>
    <w:p w:rsidR="001319FC" w:rsidRPr="0038230A" w:rsidRDefault="001319FC" w:rsidP="001319FC">
      <w:pPr>
        <w:pStyle w:val="ListParagraph"/>
        <w:numPr>
          <w:ilvl w:val="0"/>
          <w:numId w:val="19"/>
        </w:numPr>
        <w:spacing w:after="160" w:line="259" w:lineRule="auto"/>
        <w:jc w:val="both"/>
        <w:rPr>
          <w:rFonts w:ascii="Arial" w:hAnsi="Arial" w:cs="Arial"/>
          <w:sz w:val="18"/>
          <w:szCs w:val="18"/>
        </w:rPr>
      </w:pPr>
      <w:r>
        <w:rPr>
          <w:rFonts w:ascii="Arial" w:hAnsi="Arial" w:cs="Arial"/>
          <w:sz w:val="18"/>
          <w:szCs w:val="18"/>
        </w:rPr>
        <w:t>o</w:t>
      </w:r>
      <w:r w:rsidRPr="0038230A">
        <w:rPr>
          <w:rFonts w:ascii="Arial" w:hAnsi="Arial" w:cs="Arial"/>
          <w:sz w:val="18"/>
          <w:szCs w:val="18"/>
        </w:rPr>
        <w:t>ptimizar y automatizar nuestros procesos operacionales (por ejemplo: creando un asistente virtual con preguntas frecuentes);</w:t>
      </w:r>
    </w:p>
    <w:p w:rsidR="001319FC" w:rsidRPr="0038230A" w:rsidRDefault="001319FC" w:rsidP="001319FC">
      <w:pPr>
        <w:pStyle w:val="ListParagraph"/>
        <w:numPr>
          <w:ilvl w:val="0"/>
          <w:numId w:val="19"/>
        </w:numPr>
        <w:spacing w:after="160" w:line="259" w:lineRule="auto"/>
        <w:jc w:val="both"/>
        <w:rPr>
          <w:rFonts w:ascii="Arial" w:hAnsi="Arial" w:cs="Arial"/>
          <w:sz w:val="18"/>
          <w:szCs w:val="18"/>
        </w:rPr>
      </w:pPr>
      <w:r>
        <w:rPr>
          <w:rFonts w:ascii="Arial" w:hAnsi="Arial" w:cs="Arial"/>
          <w:sz w:val="18"/>
          <w:szCs w:val="18"/>
        </w:rPr>
        <w:t>o</w:t>
      </w:r>
      <w:r w:rsidRPr="0038230A">
        <w:rPr>
          <w:rFonts w:ascii="Arial" w:hAnsi="Arial" w:cs="Arial"/>
          <w:sz w:val="18"/>
          <w:szCs w:val="18"/>
        </w:rPr>
        <w:t>frecer productos, servicios o soluciones de movilidad que cumplan m</w:t>
      </w:r>
      <w:r>
        <w:rPr>
          <w:rFonts w:ascii="Arial" w:hAnsi="Arial" w:cs="Arial"/>
          <w:sz w:val="18"/>
          <w:szCs w:val="18"/>
        </w:rPr>
        <w:t>e</w:t>
      </w:r>
      <w:r w:rsidRPr="0038230A">
        <w:rPr>
          <w:rFonts w:ascii="Arial" w:hAnsi="Arial" w:cs="Arial"/>
          <w:sz w:val="18"/>
          <w:szCs w:val="18"/>
        </w:rPr>
        <w:t>jor sus necesidades o protejan su interés como cliente y/o usuario</w:t>
      </w:r>
    </w:p>
    <w:p w:rsidR="001319FC" w:rsidRPr="0038230A" w:rsidRDefault="001319FC" w:rsidP="001319FC">
      <w:pPr>
        <w:pStyle w:val="ListParagraph"/>
        <w:numPr>
          <w:ilvl w:val="0"/>
          <w:numId w:val="19"/>
        </w:numPr>
        <w:spacing w:after="160" w:line="259" w:lineRule="auto"/>
        <w:jc w:val="both"/>
        <w:rPr>
          <w:rFonts w:ascii="Arial" w:hAnsi="Arial" w:cs="Arial"/>
          <w:sz w:val="18"/>
          <w:szCs w:val="18"/>
        </w:rPr>
      </w:pPr>
      <w:r>
        <w:rPr>
          <w:rFonts w:ascii="Arial" w:hAnsi="Arial" w:cs="Arial"/>
          <w:sz w:val="18"/>
          <w:szCs w:val="18"/>
        </w:rPr>
        <w:t>a</w:t>
      </w:r>
      <w:r w:rsidRPr="0038230A">
        <w:rPr>
          <w:rFonts w:ascii="Arial" w:hAnsi="Arial" w:cs="Arial"/>
          <w:sz w:val="18"/>
          <w:szCs w:val="18"/>
        </w:rPr>
        <w:t>daptar la distribución, el contenido y el precio de productos, servicios y soluciones de movilidad de acuerdo a su perfil y respetando su interés como cliente y/o usuario;</w:t>
      </w:r>
    </w:p>
    <w:p w:rsidR="001319FC" w:rsidRPr="0038230A" w:rsidRDefault="001319FC" w:rsidP="001319FC">
      <w:pPr>
        <w:pStyle w:val="ListParagraph"/>
        <w:numPr>
          <w:ilvl w:val="0"/>
          <w:numId w:val="19"/>
        </w:numPr>
        <w:spacing w:after="160" w:line="259" w:lineRule="auto"/>
        <w:jc w:val="both"/>
        <w:rPr>
          <w:rFonts w:ascii="Arial" w:hAnsi="Arial" w:cs="Arial"/>
          <w:sz w:val="18"/>
          <w:szCs w:val="18"/>
        </w:rPr>
      </w:pPr>
      <w:r>
        <w:rPr>
          <w:rFonts w:ascii="Arial" w:hAnsi="Arial" w:cs="Arial"/>
          <w:sz w:val="18"/>
          <w:szCs w:val="18"/>
        </w:rPr>
        <w:t>c</w:t>
      </w:r>
      <w:r w:rsidRPr="0038230A">
        <w:rPr>
          <w:rFonts w:ascii="Arial" w:hAnsi="Arial" w:cs="Arial"/>
          <w:sz w:val="18"/>
          <w:szCs w:val="18"/>
        </w:rPr>
        <w:t>rear nuevas ofertas;</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azones de seguridad y rendimiento de los sistemas de IT, lo que incluye:</w:t>
      </w:r>
    </w:p>
    <w:p w:rsidR="001319FC" w:rsidRPr="0038230A" w:rsidRDefault="001319FC" w:rsidP="001319FC">
      <w:pPr>
        <w:pStyle w:val="ListParagraph"/>
        <w:numPr>
          <w:ilvl w:val="0"/>
          <w:numId w:val="21"/>
        </w:numPr>
        <w:spacing w:after="160" w:line="259" w:lineRule="auto"/>
        <w:jc w:val="both"/>
        <w:rPr>
          <w:rFonts w:ascii="Arial" w:hAnsi="Arial" w:cs="Arial"/>
          <w:sz w:val="18"/>
          <w:szCs w:val="18"/>
        </w:rPr>
      </w:pPr>
      <w:r>
        <w:rPr>
          <w:rFonts w:ascii="Arial" w:hAnsi="Arial" w:cs="Arial"/>
          <w:sz w:val="18"/>
          <w:szCs w:val="18"/>
        </w:rPr>
        <w:lastRenderedPageBreak/>
        <w:t>g</w:t>
      </w:r>
      <w:r w:rsidRPr="0038230A">
        <w:rPr>
          <w:rFonts w:ascii="Arial" w:hAnsi="Arial" w:cs="Arial"/>
          <w:sz w:val="18"/>
          <w:szCs w:val="18"/>
        </w:rPr>
        <w:t>estión de las IT, incluyendo la gestión de infraestructuras (por ejemplo: plataformas compartidas), la continuidad del negocio y la seguridad (por ejemplo: autentificación del usuario de internet);</w:t>
      </w:r>
    </w:p>
    <w:p w:rsidR="001319FC" w:rsidRPr="0038230A" w:rsidRDefault="001319FC" w:rsidP="001319FC">
      <w:pPr>
        <w:pStyle w:val="ListParagraph"/>
        <w:numPr>
          <w:ilvl w:val="0"/>
          <w:numId w:val="21"/>
        </w:numPr>
        <w:spacing w:after="160" w:line="259" w:lineRule="auto"/>
        <w:jc w:val="both"/>
        <w:rPr>
          <w:rFonts w:ascii="Arial" w:hAnsi="Arial" w:cs="Arial"/>
          <w:sz w:val="18"/>
          <w:szCs w:val="18"/>
        </w:rPr>
      </w:pPr>
      <w:r>
        <w:rPr>
          <w:rFonts w:ascii="Arial" w:hAnsi="Arial" w:cs="Arial"/>
          <w:sz w:val="18"/>
          <w:szCs w:val="18"/>
        </w:rPr>
        <w:t>pr</w:t>
      </w:r>
      <w:r w:rsidRPr="0038230A">
        <w:rPr>
          <w:rFonts w:ascii="Arial" w:hAnsi="Arial" w:cs="Arial"/>
          <w:sz w:val="18"/>
          <w:szCs w:val="18"/>
        </w:rPr>
        <w:t>evenir posibles fallos de seguridad, mejorar la autentificación del cliente y la gestión de los derechos de acceso;</w:t>
      </w:r>
    </w:p>
    <w:p w:rsidR="001319FC" w:rsidRPr="0038230A" w:rsidRDefault="001319FC" w:rsidP="001319FC">
      <w:pPr>
        <w:pStyle w:val="ListParagraph"/>
        <w:numPr>
          <w:ilvl w:val="0"/>
          <w:numId w:val="21"/>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otencia</w:t>
      </w:r>
      <w:r>
        <w:rPr>
          <w:rFonts w:ascii="Arial" w:hAnsi="Arial" w:cs="Arial"/>
          <w:sz w:val="18"/>
          <w:szCs w:val="18"/>
        </w:rPr>
        <w:t xml:space="preserve">r </w:t>
      </w:r>
      <w:r w:rsidRPr="0038230A">
        <w:rPr>
          <w:rFonts w:ascii="Arial" w:hAnsi="Arial" w:cs="Arial"/>
          <w:sz w:val="18"/>
          <w:szCs w:val="18"/>
        </w:rPr>
        <w:t>la gestión de la seguridad:</w:t>
      </w:r>
    </w:p>
    <w:p w:rsidR="001319FC" w:rsidRPr="0038230A" w:rsidRDefault="001319FC" w:rsidP="001319FC">
      <w:pPr>
        <w:pStyle w:val="ListParagraph"/>
        <w:numPr>
          <w:ilvl w:val="0"/>
          <w:numId w:val="21"/>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revenir daños y perjuicios personales a las personas y a los bienes (por ejemplo: la vídeo protección).</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sidRPr="0038230A">
        <w:rPr>
          <w:rFonts w:ascii="Arial" w:hAnsi="Arial" w:cs="Arial"/>
          <w:sz w:val="18"/>
          <w:szCs w:val="18"/>
        </w:rPr>
        <w:t>De forma más general:</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i</w:t>
      </w:r>
      <w:r w:rsidRPr="0038230A">
        <w:rPr>
          <w:rFonts w:ascii="Arial" w:hAnsi="Arial" w:cs="Arial"/>
          <w:sz w:val="18"/>
          <w:szCs w:val="18"/>
        </w:rPr>
        <w:t>nformarle de nuestros productos, servicios y soluciones de movilidad;</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ealiza</w:t>
      </w:r>
      <w:r>
        <w:rPr>
          <w:rFonts w:ascii="Arial" w:hAnsi="Arial" w:cs="Arial"/>
          <w:sz w:val="18"/>
          <w:szCs w:val="18"/>
        </w:rPr>
        <w:t>r</w:t>
      </w:r>
      <w:r w:rsidRPr="0038230A">
        <w:rPr>
          <w:rFonts w:ascii="Arial" w:hAnsi="Arial" w:cs="Arial"/>
          <w:sz w:val="18"/>
          <w:szCs w:val="18"/>
        </w:rPr>
        <w:t xml:space="preserve"> de operaciones financieras como ventas de cartera de deuda, titularizaciones, financiaciones o refinanciaciones del Grupo BNP </w:t>
      </w:r>
      <w:proofErr w:type="spellStart"/>
      <w:r w:rsidRPr="0038230A">
        <w:rPr>
          <w:rFonts w:ascii="Arial" w:hAnsi="Arial" w:cs="Arial"/>
          <w:sz w:val="18"/>
          <w:szCs w:val="18"/>
        </w:rPr>
        <w:t>Paribas</w:t>
      </w:r>
      <w:proofErr w:type="spellEnd"/>
      <w:r w:rsidRPr="0038230A">
        <w:rPr>
          <w:rFonts w:ascii="Arial" w:hAnsi="Arial" w:cs="Arial"/>
          <w:sz w:val="18"/>
          <w:szCs w:val="18"/>
        </w:rPr>
        <w:t>;</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o</w:t>
      </w:r>
      <w:r w:rsidRPr="0038230A">
        <w:rPr>
          <w:rFonts w:ascii="Arial" w:hAnsi="Arial" w:cs="Arial"/>
          <w:sz w:val="18"/>
          <w:szCs w:val="18"/>
        </w:rPr>
        <w:t>rganizar concursos y juegos, competiciones con premio, loterías o cualquier otra operación promocional;</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ealizar encuestas de satisfacción y opinión a clientes y conductores;</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m</w:t>
      </w:r>
      <w:r w:rsidRPr="0038230A">
        <w:rPr>
          <w:rFonts w:ascii="Arial" w:hAnsi="Arial" w:cs="Arial"/>
          <w:sz w:val="18"/>
          <w:szCs w:val="18"/>
        </w:rPr>
        <w:t>ejorar la eficiencia de los procesos (formar a nuestro personal en la grabación de las llamadas telefónicas y nuestros centros de llamadas y mejorar nuestro escenario de llamadas);</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i</w:t>
      </w:r>
      <w:r w:rsidRPr="0038230A">
        <w:rPr>
          <w:rFonts w:ascii="Arial" w:hAnsi="Arial" w:cs="Arial"/>
          <w:sz w:val="18"/>
          <w:szCs w:val="18"/>
        </w:rPr>
        <w:t>mplementar la automatización de nuestros procesos como las pruebas de la aplicación, la gestión de quejas con llenado automático, etc.</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sidRPr="0038230A">
        <w:rPr>
          <w:rFonts w:ascii="Arial" w:hAnsi="Arial" w:cs="Arial"/>
          <w:sz w:val="18"/>
          <w:szCs w:val="18"/>
        </w:rPr>
        <w:t>Fomentar la gestión de riesgo y cumplimiento;</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f</w:t>
      </w:r>
      <w:r w:rsidRPr="0038230A">
        <w:rPr>
          <w:rFonts w:ascii="Arial" w:hAnsi="Arial" w:cs="Arial"/>
          <w:sz w:val="18"/>
          <w:szCs w:val="18"/>
        </w:rPr>
        <w:t>omentar la gestión, la prevención y la detección del fraude;</w:t>
      </w:r>
    </w:p>
    <w:p w:rsidR="001319FC" w:rsidRPr="0038230A" w:rsidRDefault="001319FC" w:rsidP="001319FC">
      <w:pPr>
        <w:pStyle w:val="ListParagraph"/>
        <w:numPr>
          <w:ilvl w:val="0"/>
          <w:numId w:val="22"/>
        </w:numPr>
        <w:spacing w:after="160" w:line="259" w:lineRule="auto"/>
        <w:jc w:val="both"/>
        <w:rPr>
          <w:rFonts w:ascii="Arial" w:hAnsi="Arial" w:cs="Arial"/>
          <w:sz w:val="18"/>
          <w:szCs w:val="18"/>
        </w:rPr>
      </w:pPr>
      <w:r>
        <w:rPr>
          <w:rFonts w:ascii="Arial" w:hAnsi="Arial" w:cs="Arial"/>
          <w:sz w:val="18"/>
          <w:szCs w:val="18"/>
        </w:rPr>
        <w:t>f</w:t>
      </w:r>
      <w:r w:rsidRPr="0038230A">
        <w:rPr>
          <w:rFonts w:ascii="Arial" w:hAnsi="Arial" w:cs="Arial"/>
          <w:sz w:val="18"/>
          <w:szCs w:val="18"/>
        </w:rPr>
        <w:t>oment</w:t>
      </w:r>
      <w:r>
        <w:rPr>
          <w:rFonts w:ascii="Arial" w:hAnsi="Arial" w:cs="Arial"/>
          <w:sz w:val="18"/>
          <w:szCs w:val="18"/>
        </w:rPr>
        <w:t>a</w:t>
      </w:r>
      <w:r w:rsidRPr="0038230A">
        <w:rPr>
          <w:rFonts w:ascii="Arial" w:hAnsi="Arial" w:cs="Arial"/>
          <w:sz w:val="18"/>
          <w:szCs w:val="18"/>
        </w:rPr>
        <w:t xml:space="preserve">r la lucha contra el blanqueo de </w:t>
      </w:r>
      <w:r>
        <w:rPr>
          <w:rFonts w:ascii="Arial" w:hAnsi="Arial" w:cs="Arial"/>
          <w:sz w:val="18"/>
          <w:szCs w:val="18"/>
        </w:rPr>
        <w:t>capitales</w:t>
      </w:r>
      <w:r w:rsidRPr="0038230A">
        <w:rPr>
          <w:rFonts w:ascii="Arial" w:hAnsi="Arial" w:cs="Arial"/>
          <w:sz w:val="18"/>
          <w:szCs w:val="18"/>
        </w:rPr>
        <w:t xml:space="preserve"> y la financiación del terrorismo.</w:t>
      </w:r>
    </w:p>
    <w:p w:rsidR="001319FC" w:rsidRPr="0038230A" w:rsidRDefault="001319FC" w:rsidP="001319FC">
      <w:pPr>
        <w:jc w:val="both"/>
        <w:rPr>
          <w:rFonts w:ascii="Arial" w:hAnsi="Arial" w:cs="Arial"/>
          <w:sz w:val="18"/>
          <w:szCs w:val="18"/>
        </w:rPr>
      </w:pPr>
      <w:r w:rsidRPr="0038230A">
        <w:rPr>
          <w:rFonts w:ascii="Arial" w:hAnsi="Arial" w:cs="Arial"/>
          <w:sz w:val="18"/>
          <w:szCs w:val="18"/>
        </w:rPr>
        <w:t>En cualquier caso, nuestro interés legítimo permanece equilibrado y lo verificamos según una prueba de equilibrio para que se conserven sus intereses o derechos fundamental</w:t>
      </w:r>
      <w:r>
        <w:rPr>
          <w:rFonts w:ascii="Arial" w:hAnsi="Arial" w:cs="Arial"/>
          <w:sz w:val="18"/>
          <w:szCs w:val="18"/>
        </w:rPr>
        <w:t>e</w:t>
      </w:r>
      <w:r w:rsidRPr="0038230A">
        <w:rPr>
          <w:rFonts w:ascii="Arial" w:hAnsi="Arial" w:cs="Arial"/>
          <w:sz w:val="18"/>
          <w:szCs w:val="18"/>
        </w:rPr>
        <w:t>s. Si desea recibir más información sobre esta prueba de equilibrio, nos puede contactar utilizando los detalles de contacto proporcionados en la sección 9 “Cómo contactarnos”.</w:t>
      </w:r>
    </w:p>
    <w:p w:rsidR="001319FC" w:rsidRPr="00534BA9" w:rsidRDefault="001319FC" w:rsidP="001319FC">
      <w:pPr>
        <w:jc w:val="both"/>
        <w:rPr>
          <w:rFonts w:ascii="Arial" w:hAnsi="Arial" w:cs="Arial"/>
          <w:b/>
          <w:bCs/>
          <w:sz w:val="18"/>
          <w:szCs w:val="18"/>
        </w:rPr>
      </w:pPr>
      <w:r w:rsidRPr="00534BA9">
        <w:rPr>
          <w:rFonts w:ascii="Arial" w:hAnsi="Arial" w:cs="Arial"/>
          <w:b/>
          <w:bCs/>
          <w:sz w:val="18"/>
          <w:szCs w:val="18"/>
        </w:rPr>
        <w:t>c. Para respetar su elección si le solicitamos su consentimiento para un procesamiento específico</w:t>
      </w:r>
    </w:p>
    <w:p w:rsidR="001319FC" w:rsidRPr="0038230A" w:rsidRDefault="001319FC" w:rsidP="001319FC">
      <w:pPr>
        <w:jc w:val="both"/>
        <w:rPr>
          <w:rFonts w:ascii="Arial" w:hAnsi="Arial" w:cs="Arial"/>
          <w:sz w:val="18"/>
          <w:szCs w:val="18"/>
        </w:rPr>
      </w:pPr>
      <w:r w:rsidRPr="0038230A">
        <w:rPr>
          <w:rFonts w:ascii="Arial" w:hAnsi="Arial" w:cs="Arial"/>
          <w:sz w:val="18"/>
          <w:szCs w:val="18"/>
        </w:rPr>
        <w:t>Para algún procesamiento de datos personales, le daremos información específica y le invitaremos a que dé su consentimiento para dicho procesamiento. Tenga en cuenta que puede solicitar la revocación/</w:t>
      </w:r>
      <w:r>
        <w:rPr>
          <w:rFonts w:ascii="Arial" w:hAnsi="Arial" w:cs="Arial"/>
          <w:sz w:val="18"/>
          <w:szCs w:val="18"/>
        </w:rPr>
        <w:t>desistimiento</w:t>
      </w:r>
      <w:r w:rsidRPr="0038230A">
        <w:rPr>
          <w:rFonts w:ascii="Arial" w:hAnsi="Arial" w:cs="Arial"/>
          <w:sz w:val="18"/>
          <w:szCs w:val="18"/>
        </w:rPr>
        <w:t xml:space="preserve"> de su consentimiento en cualquier momento.</w:t>
      </w:r>
    </w:p>
    <w:p w:rsidR="001319FC" w:rsidRPr="0038230A" w:rsidRDefault="001319FC" w:rsidP="001319FC">
      <w:pPr>
        <w:jc w:val="both"/>
        <w:rPr>
          <w:rFonts w:ascii="Arial" w:hAnsi="Arial" w:cs="Arial"/>
          <w:sz w:val="18"/>
          <w:szCs w:val="18"/>
        </w:rPr>
      </w:pPr>
    </w:p>
    <w:p w:rsidR="001319FC" w:rsidRPr="00534BA9" w:rsidRDefault="001319FC" w:rsidP="001319FC">
      <w:pPr>
        <w:jc w:val="both"/>
        <w:rPr>
          <w:rFonts w:ascii="Arial" w:hAnsi="Arial" w:cs="Arial"/>
          <w:b/>
          <w:bCs/>
          <w:sz w:val="18"/>
          <w:szCs w:val="18"/>
        </w:rPr>
      </w:pPr>
      <w:r w:rsidRPr="00534BA9">
        <w:rPr>
          <w:rFonts w:ascii="Arial" w:hAnsi="Arial" w:cs="Arial"/>
          <w:b/>
          <w:bCs/>
          <w:sz w:val="18"/>
          <w:szCs w:val="18"/>
        </w:rPr>
        <w:t xml:space="preserve">4. </w:t>
      </w:r>
      <w:r>
        <w:rPr>
          <w:rFonts w:ascii="Arial" w:hAnsi="Arial" w:cs="Arial"/>
          <w:b/>
          <w:bCs/>
          <w:sz w:val="18"/>
          <w:szCs w:val="18"/>
        </w:rPr>
        <w:tab/>
      </w:r>
      <w:r w:rsidRPr="00534BA9">
        <w:rPr>
          <w:rFonts w:ascii="Arial" w:hAnsi="Arial" w:cs="Arial"/>
          <w:b/>
          <w:bCs/>
          <w:sz w:val="18"/>
          <w:szCs w:val="18"/>
        </w:rPr>
        <w:t>¿CON QUIÉN COMPARTIMOS SUS DATOS PERSONALES?</w:t>
      </w:r>
    </w:p>
    <w:p w:rsidR="001319FC" w:rsidRPr="00534BA9" w:rsidRDefault="001319FC" w:rsidP="001319FC">
      <w:pPr>
        <w:jc w:val="both"/>
        <w:rPr>
          <w:rFonts w:ascii="Arial" w:hAnsi="Arial" w:cs="Arial"/>
          <w:b/>
          <w:bCs/>
          <w:sz w:val="18"/>
          <w:szCs w:val="18"/>
        </w:rPr>
      </w:pPr>
      <w:r w:rsidRPr="00534BA9">
        <w:rPr>
          <w:rFonts w:ascii="Arial" w:hAnsi="Arial" w:cs="Arial"/>
          <w:b/>
          <w:bCs/>
          <w:sz w:val="18"/>
          <w:szCs w:val="18"/>
        </w:rPr>
        <w:t xml:space="preserve">a. Compartir información dentro del Grupo BNP </w:t>
      </w:r>
      <w:proofErr w:type="spellStart"/>
      <w:r w:rsidRPr="00534BA9">
        <w:rPr>
          <w:rFonts w:ascii="Arial" w:hAnsi="Arial" w:cs="Arial"/>
          <w:b/>
          <w:bCs/>
          <w:sz w:val="18"/>
          <w:szCs w:val="18"/>
        </w:rPr>
        <w:t>Paribas</w:t>
      </w:r>
      <w:proofErr w:type="spellEnd"/>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Formamos parte del Grupo BNP </w:t>
      </w:r>
      <w:proofErr w:type="spellStart"/>
      <w:r w:rsidRPr="0038230A">
        <w:rPr>
          <w:rFonts w:ascii="Arial" w:hAnsi="Arial" w:cs="Arial"/>
          <w:sz w:val="18"/>
          <w:szCs w:val="18"/>
        </w:rPr>
        <w:t>Paribas</w:t>
      </w:r>
      <w:proofErr w:type="spellEnd"/>
      <w:r>
        <w:rPr>
          <w:rFonts w:ascii="Arial" w:hAnsi="Arial" w:cs="Arial"/>
          <w:sz w:val="18"/>
          <w:szCs w:val="18"/>
        </w:rPr>
        <w:t>,</w:t>
      </w:r>
      <w:r w:rsidRPr="0038230A">
        <w:rPr>
          <w:rFonts w:ascii="Arial" w:hAnsi="Arial" w:cs="Arial"/>
          <w:sz w:val="18"/>
          <w:szCs w:val="18"/>
        </w:rPr>
        <w:t xml:space="preserve"> que es un grupo bancario de seguro integrado, es decir, un grupo de empresas que trab</w:t>
      </w:r>
      <w:r>
        <w:rPr>
          <w:rFonts w:ascii="Arial" w:hAnsi="Arial" w:cs="Arial"/>
          <w:sz w:val="18"/>
          <w:szCs w:val="18"/>
        </w:rPr>
        <w:t>a</w:t>
      </w:r>
      <w:r w:rsidRPr="0038230A">
        <w:rPr>
          <w:rFonts w:ascii="Arial" w:hAnsi="Arial" w:cs="Arial"/>
          <w:sz w:val="18"/>
          <w:szCs w:val="18"/>
        </w:rPr>
        <w:t>jan en conjunto en todo el mundo y distribuyen diver</w:t>
      </w:r>
      <w:r>
        <w:rPr>
          <w:rFonts w:ascii="Arial" w:hAnsi="Arial" w:cs="Arial"/>
          <w:sz w:val="18"/>
          <w:szCs w:val="18"/>
        </w:rPr>
        <w:t>s</w:t>
      </w:r>
      <w:r w:rsidRPr="0038230A">
        <w:rPr>
          <w:rFonts w:ascii="Arial" w:hAnsi="Arial" w:cs="Arial"/>
          <w:sz w:val="18"/>
          <w:szCs w:val="18"/>
        </w:rPr>
        <w:t>os servicios y productos de banca, financieros y de alquiler, soluciones de movilidad y seguros.</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Compartimos los datos personales a través del Grupo BNP </w:t>
      </w:r>
      <w:proofErr w:type="spellStart"/>
      <w:r w:rsidRPr="0038230A">
        <w:rPr>
          <w:rFonts w:ascii="Arial" w:hAnsi="Arial" w:cs="Arial"/>
          <w:sz w:val="18"/>
          <w:szCs w:val="18"/>
        </w:rPr>
        <w:t>Paribas</w:t>
      </w:r>
      <w:proofErr w:type="spellEnd"/>
      <w:r w:rsidRPr="0038230A">
        <w:rPr>
          <w:rFonts w:ascii="Arial" w:hAnsi="Arial" w:cs="Arial"/>
          <w:sz w:val="18"/>
          <w:szCs w:val="18"/>
        </w:rPr>
        <w:t xml:space="preserve"> </w:t>
      </w:r>
      <w:r>
        <w:rPr>
          <w:rFonts w:ascii="Arial" w:hAnsi="Arial" w:cs="Arial"/>
          <w:sz w:val="18"/>
          <w:szCs w:val="18"/>
        </w:rPr>
        <w:t>con fines</w:t>
      </w:r>
      <w:r w:rsidRPr="0038230A">
        <w:rPr>
          <w:rFonts w:ascii="Arial" w:hAnsi="Arial" w:cs="Arial"/>
          <w:sz w:val="18"/>
          <w:szCs w:val="18"/>
        </w:rPr>
        <w:t xml:space="preserve"> comerciales y de efic</w:t>
      </w:r>
      <w:r>
        <w:rPr>
          <w:rFonts w:ascii="Arial" w:hAnsi="Arial" w:cs="Arial"/>
          <w:sz w:val="18"/>
          <w:szCs w:val="18"/>
        </w:rPr>
        <w:t>acia</w:t>
      </w:r>
      <w:r w:rsidRPr="0038230A">
        <w:rPr>
          <w:rFonts w:ascii="Arial" w:hAnsi="Arial" w:cs="Arial"/>
          <w:sz w:val="18"/>
          <w:szCs w:val="18"/>
        </w:rPr>
        <w:t xml:space="preserve"> como:</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Pr>
          <w:rFonts w:ascii="Arial" w:hAnsi="Arial" w:cs="Arial"/>
          <w:sz w:val="18"/>
          <w:szCs w:val="18"/>
        </w:rPr>
        <w:t>b</w:t>
      </w:r>
      <w:r w:rsidRPr="0038230A">
        <w:rPr>
          <w:rFonts w:ascii="Arial" w:hAnsi="Arial" w:cs="Arial"/>
          <w:sz w:val="18"/>
          <w:szCs w:val="18"/>
        </w:rPr>
        <w:t>asad</w:t>
      </w:r>
      <w:r>
        <w:rPr>
          <w:rFonts w:ascii="Arial" w:hAnsi="Arial" w:cs="Arial"/>
          <w:sz w:val="18"/>
          <w:szCs w:val="18"/>
        </w:rPr>
        <w:t>o</w:t>
      </w:r>
      <w:r w:rsidRPr="0038230A">
        <w:rPr>
          <w:rFonts w:ascii="Arial" w:hAnsi="Arial" w:cs="Arial"/>
          <w:sz w:val="18"/>
          <w:szCs w:val="18"/>
        </w:rPr>
        <w:t>s en nuestras obligaciones legales y reglamentarias</w:t>
      </w:r>
    </w:p>
    <w:p w:rsidR="001319FC" w:rsidRPr="0038230A" w:rsidRDefault="001319FC" w:rsidP="001319FC">
      <w:pPr>
        <w:pStyle w:val="ListParagraph"/>
        <w:numPr>
          <w:ilvl w:val="0"/>
          <w:numId w:val="23"/>
        </w:numPr>
        <w:spacing w:after="160" w:line="259" w:lineRule="auto"/>
        <w:jc w:val="both"/>
        <w:rPr>
          <w:rFonts w:ascii="Arial" w:hAnsi="Arial" w:cs="Arial"/>
          <w:sz w:val="18"/>
          <w:szCs w:val="18"/>
        </w:rPr>
      </w:pPr>
      <w:r w:rsidRPr="0038230A">
        <w:rPr>
          <w:rFonts w:ascii="Arial" w:hAnsi="Arial" w:cs="Arial"/>
          <w:sz w:val="18"/>
          <w:szCs w:val="18"/>
        </w:rPr>
        <w:t xml:space="preserve">Compartiendo los datos recogidos para el </w:t>
      </w:r>
      <w:proofErr w:type="spellStart"/>
      <w:r w:rsidRPr="0038230A">
        <w:rPr>
          <w:rFonts w:ascii="Arial" w:hAnsi="Arial" w:cs="Arial"/>
          <w:sz w:val="18"/>
          <w:szCs w:val="18"/>
        </w:rPr>
        <w:t>antiblanqueo</w:t>
      </w:r>
      <w:proofErr w:type="spellEnd"/>
      <w:r w:rsidRPr="0038230A">
        <w:rPr>
          <w:rFonts w:ascii="Arial" w:hAnsi="Arial" w:cs="Arial"/>
          <w:sz w:val="18"/>
          <w:szCs w:val="18"/>
        </w:rPr>
        <w:t xml:space="preserve"> de </w:t>
      </w:r>
      <w:r>
        <w:rPr>
          <w:rFonts w:ascii="Arial" w:hAnsi="Arial" w:cs="Arial"/>
          <w:sz w:val="18"/>
          <w:szCs w:val="18"/>
        </w:rPr>
        <w:t>capitales</w:t>
      </w:r>
      <w:r w:rsidRPr="0038230A">
        <w:rPr>
          <w:rFonts w:ascii="Arial" w:hAnsi="Arial" w:cs="Arial"/>
          <w:sz w:val="18"/>
          <w:szCs w:val="18"/>
        </w:rPr>
        <w:t>, financiación del terrorismo, sanciones, embargos y para el procedimiento “</w:t>
      </w:r>
      <w:proofErr w:type="spellStart"/>
      <w:r w:rsidRPr="0038230A">
        <w:rPr>
          <w:rFonts w:ascii="Arial" w:hAnsi="Arial" w:cs="Arial"/>
          <w:sz w:val="18"/>
          <w:szCs w:val="18"/>
        </w:rPr>
        <w:t>know</w:t>
      </w:r>
      <w:proofErr w:type="spellEnd"/>
      <w:r w:rsidRPr="0038230A">
        <w:rPr>
          <w:rFonts w:ascii="Arial" w:hAnsi="Arial" w:cs="Arial"/>
          <w:sz w:val="18"/>
          <w:szCs w:val="18"/>
        </w:rPr>
        <w:t xml:space="preserve"> </w:t>
      </w:r>
      <w:proofErr w:type="spellStart"/>
      <w:r w:rsidRPr="0038230A">
        <w:rPr>
          <w:rFonts w:ascii="Arial" w:hAnsi="Arial" w:cs="Arial"/>
          <w:sz w:val="18"/>
          <w:szCs w:val="18"/>
        </w:rPr>
        <w:t>your</w:t>
      </w:r>
      <w:proofErr w:type="spellEnd"/>
      <w:r w:rsidRPr="0038230A">
        <w:rPr>
          <w:rFonts w:ascii="Arial" w:hAnsi="Arial" w:cs="Arial"/>
          <w:sz w:val="18"/>
          <w:szCs w:val="18"/>
        </w:rPr>
        <w:t xml:space="preserve"> </w:t>
      </w:r>
      <w:proofErr w:type="spellStart"/>
      <w:r w:rsidRPr="0038230A">
        <w:rPr>
          <w:rFonts w:ascii="Arial" w:hAnsi="Arial" w:cs="Arial"/>
          <w:sz w:val="18"/>
          <w:szCs w:val="18"/>
        </w:rPr>
        <w:t>customer</w:t>
      </w:r>
      <w:proofErr w:type="spellEnd"/>
      <w:r w:rsidRPr="0038230A">
        <w:rPr>
          <w:rFonts w:ascii="Arial" w:hAnsi="Arial" w:cs="Arial"/>
          <w:sz w:val="18"/>
          <w:szCs w:val="18"/>
        </w:rPr>
        <w:t>”;</w:t>
      </w:r>
    </w:p>
    <w:p w:rsidR="001319FC" w:rsidRPr="0038230A" w:rsidRDefault="001319FC" w:rsidP="001319FC">
      <w:pPr>
        <w:pStyle w:val="ListParagraph"/>
        <w:numPr>
          <w:ilvl w:val="0"/>
          <w:numId w:val="23"/>
        </w:numPr>
        <w:spacing w:after="160" w:line="259" w:lineRule="auto"/>
        <w:jc w:val="both"/>
        <w:rPr>
          <w:rFonts w:ascii="Arial" w:hAnsi="Arial" w:cs="Arial"/>
          <w:sz w:val="18"/>
          <w:szCs w:val="18"/>
        </w:rPr>
      </w:pPr>
      <w:r>
        <w:rPr>
          <w:rFonts w:ascii="Arial" w:hAnsi="Arial" w:cs="Arial"/>
          <w:sz w:val="18"/>
          <w:szCs w:val="18"/>
        </w:rPr>
        <w:t>g</w:t>
      </w:r>
      <w:r w:rsidRPr="0038230A">
        <w:rPr>
          <w:rFonts w:ascii="Arial" w:hAnsi="Arial" w:cs="Arial"/>
          <w:sz w:val="18"/>
          <w:szCs w:val="18"/>
        </w:rPr>
        <w:t>estión del riesgo incluyendo los riesgos de créditos y de operaciones (valoración de riesgo/valoración de crédito/etc.);</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Pr>
          <w:rFonts w:ascii="Arial" w:hAnsi="Arial" w:cs="Arial"/>
          <w:sz w:val="18"/>
          <w:szCs w:val="18"/>
        </w:rPr>
        <w:t>b</w:t>
      </w:r>
      <w:r w:rsidRPr="0038230A">
        <w:rPr>
          <w:rFonts w:ascii="Arial" w:hAnsi="Arial" w:cs="Arial"/>
          <w:sz w:val="18"/>
          <w:szCs w:val="18"/>
        </w:rPr>
        <w:t>asad</w:t>
      </w:r>
      <w:r>
        <w:rPr>
          <w:rFonts w:ascii="Arial" w:hAnsi="Arial" w:cs="Arial"/>
          <w:sz w:val="18"/>
          <w:szCs w:val="18"/>
        </w:rPr>
        <w:t>o</w:t>
      </w:r>
      <w:r w:rsidRPr="0038230A">
        <w:rPr>
          <w:rFonts w:ascii="Arial" w:hAnsi="Arial" w:cs="Arial"/>
          <w:sz w:val="18"/>
          <w:szCs w:val="18"/>
        </w:rPr>
        <w:t>s en nuestro interés legítimo:</w:t>
      </w:r>
    </w:p>
    <w:p w:rsidR="001319FC" w:rsidRPr="0038230A" w:rsidRDefault="001319FC" w:rsidP="001319FC">
      <w:pPr>
        <w:pStyle w:val="ListParagraph"/>
        <w:numPr>
          <w:ilvl w:val="0"/>
          <w:numId w:val="2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revención, detección y lucha contra el fraude;</w:t>
      </w:r>
    </w:p>
    <w:p w:rsidR="001319FC" w:rsidRPr="0038230A" w:rsidRDefault="001319FC" w:rsidP="001319FC">
      <w:pPr>
        <w:pStyle w:val="ListParagraph"/>
        <w:numPr>
          <w:ilvl w:val="0"/>
          <w:numId w:val="24"/>
        </w:numPr>
        <w:spacing w:after="160" w:line="259" w:lineRule="auto"/>
        <w:jc w:val="both"/>
        <w:rPr>
          <w:rFonts w:ascii="Arial" w:hAnsi="Arial" w:cs="Arial"/>
          <w:sz w:val="18"/>
          <w:szCs w:val="18"/>
        </w:rPr>
      </w:pPr>
      <w:r>
        <w:rPr>
          <w:rFonts w:ascii="Arial" w:hAnsi="Arial" w:cs="Arial"/>
          <w:sz w:val="18"/>
          <w:szCs w:val="18"/>
        </w:rPr>
        <w:t>a</w:t>
      </w:r>
      <w:r w:rsidRPr="0038230A">
        <w:rPr>
          <w:rFonts w:ascii="Arial" w:hAnsi="Arial" w:cs="Arial"/>
          <w:sz w:val="18"/>
          <w:szCs w:val="18"/>
        </w:rPr>
        <w:t>ctividades de I+D en particular para el cumplimiento, riesgos y comunicación y con objetivos de marketing;</w:t>
      </w:r>
    </w:p>
    <w:p w:rsidR="001319FC" w:rsidRPr="0038230A" w:rsidRDefault="001319FC" w:rsidP="001319FC">
      <w:pPr>
        <w:pStyle w:val="ListParagraph"/>
        <w:numPr>
          <w:ilvl w:val="0"/>
          <w:numId w:val="24"/>
        </w:numPr>
        <w:spacing w:after="160" w:line="259" w:lineRule="auto"/>
        <w:jc w:val="both"/>
        <w:rPr>
          <w:rFonts w:ascii="Arial" w:hAnsi="Arial" w:cs="Arial"/>
          <w:sz w:val="18"/>
          <w:szCs w:val="18"/>
        </w:rPr>
      </w:pPr>
      <w:r>
        <w:rPr>
          <w:rFonts w:ascii="Arial" w:hAnsi="Arial" w:cs="Arial"/>
          <w:sz w:val="18"/>
          <w:szCs w:val="18"/>
        </w:rPr>
        <w:t>r</w:t>
      </w:r>
      <w:r w:rsidRPr="0038230A">
        <w:rPr>
          <w:rFonts w:ascii="Arial" w:hAnsi="Arial" w:cs="Arial"/>
          <w:sz w:val="18"/>
          <w:szCs w:val="18"/>
        </w:rPr>
        <w:t>esumen global y coherente de nuestros clientes;</w:t>
      </w:r>
    </w:p>
    <w:p w:rsidR="001319FC" w:rsidRPr="0038230A" w:rsidRDefault="001319FC" w:rsidP="001319FC">
      <w:pPr>
        <w:pStyle w:val="ListParagraph"/>
        <w:numPr>
          <w:ilvl w:val="0"/>
          <w:numId w:val="2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ara ofrecer un completo abanico de productos y servicios del Grupo para que usted se pueda beneficiar;</w:t>
      </w:r>
    </w:p>
    <w:p w:rsidR="001319FC" w:rsidRPr="0038230A" w:rsidRDefault="001319FC" w:rsidP="001319FC">
      <w:pPr>
        <w:pStyle w:val="ListParagraph"/>
        <w:numPr>
          <w:ilvl w:val="0"/>
          <w:numId w:val="24"/>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ersonalización de contenidos y precios de productos, servicios y/o soluciones de movilidad para el cliente.</w:t>
      </w:r>
    </w:p>
    <w:p w:rsidR="001319FC" w:rsidRPr="00534BA9" w:rsidRDefault="001319FC" w:rsidP="001319FC">
      <w:pPr>
        <w:jc w:val="both"/>
        <w:rPr>
          <w:rFonts w:ascii="Arial" w:hAnsi="Arial" w:cs="Arial"/>
          <w:b/>
          <w:bCs/>
          <w:sz w:val="18"/>
          <w:szCs w:val="18"/>
        </w:rPr>
      </w:pPr>
      <w:r w:rsidRPr="00534BA9">
        <w:rPr>
          <w:rFonts w:ascii="Arial" w:hAnsi="Arial" w:cs="Arial"/>
          <w:b/>
          <w:bCs/>
          <w:sz w:val="18"/>
          <w:szCs w:val="18"/>
        </w:rPr>
        <w:lastRenderedPageBreak/>
        <w:t xml:space="preserve">b. Divulgación de información fuera del Grupo BNP </w:t>
      </w:r>
      <w:proofErr w:type="spellStart"/>
      <w:r w:rsidRPr="00534BA9">
        <w:rPr>
          <w:rFonts w:ascii="Arial" w:hAnsi="Arial" w:cs="Arial"/>
          <w:b/>
          <w:bCs/>
          <w:sz w:val="18"/>
          <w:szCs w:val="18"/>
        </w:rPr>
        <w:t>Paribas</w:t>
      </w:r>
      <w:proofErr w:type="spellEnd"/>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Para cumplir con algunos de los objetivos descritos en esta </w:t>
      </w:r>
      <w:r>
        <w:rPr>
          <w:rFonts w:ascii="Arial" w:hAnsi="Arial" w:cs="Arial"/>
          <w:sz w:val="18"/>
          <w:szCs w:val="18"/>
        </w:rPr>
        <w:t>política</w:t>
      </w:r>
      <w:r w:rsidRPr="0038230A">
        <w:rPr>
          <w:rFonts w:ascii="Arial" w:hAnsi="Arial" w:cs="Arial"/>
          <w:sz w:val="18"/>
          <w:szCs w:val="18"/>
        </w:rPr>
        <w:t>, podemos divulg</w:t>
      </w:r>
      <w:r>
        <w:rPr>
          <w:rFonts w:ascii="Arial" w:hAnsi="Arial" w:cs="Arial"/>
          <w:sz w:val="18"/>
          <w:szCs w:val="18"/>
        </w:rPr>
        <w:t>a</w:t>
      </w:r>
      <w:r w:rsidRPr="0038230A">
        <w:rPr>
          <w:rFonts w:ascii="Arial" w:hAnsi="Arial" w:cs="Arial"/>
          <w:sz w:val="18"/>
          <w:szCs w:val="18"/>
        </w:rPr>
        <w:t>r de vez en cuando sus datos personales a:</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roveedores de servicios que realizan servicios (por ejemplo: servicios de IT, logística, servicios de impresión, telecomunicación, recaudación de deuda, gestores de reclamaciones, socios</w:t>
      </w:r>
      <w:r>
        <w:rPr>
          <w:rFonts w:ascii="Arial" w:hAnsi="Arial" w:cs="Arial"/>
          <w:sz w:val="18"/>
          <w:szCs w:val="18"/>
        </w:rPr>
        <w:t>,</w:t>
      </w:r>
      <w:r w:rsidRPr="0038230A">
        <w:rPr>
          <w:rFonts w:ascii="Arial" w:hAnsi="Arial" w:cs="Arial"/>
          <w:sz w:val="18"/>
          <w:szCs w:val="18"/>
        </w:rPr>
        <w:t xml:space="preserve"> asesores y consultores de aseguradoras y distribución y marketing);</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sidRPr="0038230A">
        <w:rPr>
          <w:rFonts w:ascii="Arial" w:hAnsi="Arial" w:cs="Arial"/>
          <w:sz w:val="18"/>
          <w:szCs w:val="18"/>
        </w:rPr>
        <w:t>Socios bancarios y comerciales, agentes independientes, intermediari</w:t>
      </w:r>
      <w:r>
        <w:rPr>
          <w:rFonts w:ascii="Arial" w:hAnsi="Arial" w:cs="Arial"/>
          <w:sz w:val="18"/>
          <w:szCs w:val="18"/>
        </w:rPr>
        <w:t>o</w:t>
      </w:r>
      <w:r w:rsidRPr="0038230A">
        <w:rPr>
          <w:rFonts w:ascii="Arial" w:hAnsi="Arial" w:cs="Arial"/>
          <w:sz w:val="18"/>
          <w:szCs w:val="18"/>
        </w:rPr>
        <w:t xml:space="preserve">s o </w:t>
      </w:r>
      <w:proofErr w:type="spellStart"/>
      <w:r w:rsidRPr="0038230A">
        <w:rPr>
          <w:rFonts w:ascii="Arial" w:hAnsi="Arial" w:cs="Arial"/>
          <w:sz w:val="18"/>
          <w:szCs w:val="18"/>
        </w:rPr>
        <w:t>br</w:t>
      </w:r>
      <w:r>
        <w:rPr>
          <w:rFonts w:ascii="Arial" w:hAnsi="Arial" w:cs="Arial"/>
          <w:sz w:val="18"/>
          <w:szCs w:val="18"/>
        </w:rPr>
        <w:t>ó</w:t>
      </w:r>
      <w:r w:rsidRPr="0038230A">
        <w:rPr>
          <w:rFonts w:ascii="Arial" w:hAnsi="Arial" w:cs="Arial"/>
          <w:sz w:val="18"/>
          <w:szCs w:val="18"/>
        </w:rPr>
        <w:t>kers</w:t>
      </w:r>
      <w:proofErr w:type="spellEnd"/>
      <w:r w:rsidRPr="0038230A">
        <w:rPr>
          <w:rFonts w:ascii="Arial" w:hAnsi="Arial" w:cs="Arial"/>
          <w:sz w:val="18"/>
          <w:szCs w:val="18"/>
        </w:rPr>
        <w:t>, instituciones financieras, contrapartes, registros de operaciones con los que tengamos relación si dicha transmisión es requerida para poder ofrecerle servicios y productos o ejecutar nuestras obligaciones contractuales o la transacción (por ejemplo: bancos, bancos corresponsales, depositarios, custodios, emisores de valores, agentes pagadores, plataformas de cambio, compañías de seguros, operadores de sistemas de pago, emisores o intermediari</w:t>
      </w:r>
      <w:r>
        <w:rPr>
          <w:rFonts w:ascii="Arial" w:hAnsi="Arial" w:cs="Arial"/>
          <w:sz w:val="18"/>
          <w:szCs w:val="18"/>
        </w:rPr>
        <w:t>o</w:t>
      </w:r>
      <w:r w:rsidRPr="0038230A">
        <w:rPr>
          <w:rFonts w:ascii="Arial" w:hAnsi="Arial" w:cs="Arial"/>
          <w:sz w:val="18"/>
          <w:szCs w:val="18"/>
        </w:rPr>
        <w:t>s de tarjeta</w:t>
      </w:r>
      <w:r>
        <w:rPr>
          <w:rFonts w:ascii="Arial" w:hAnsi="Arial" w:cs="Arial"/>
          <w:sz w:val="18"/>
          <w:szCs w:val="18"/>
        </w:rPr>
        <w:t>s</w:t>
      </w:r>
      <w:r w:rsidRPr="0038230A">
        <w:rPr>
          <w:rFonts w:ascii="Arial" w:hAnsi="Arial" w:cs="Arial"/>
          <w:sz w:val="18"/>
          <w:szCs w:val="18"/>
        </w:rPr>
        <w:t xml:space="preserve"> de pago);</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Pr>
          <w:rFonts w:ascii="Arial" w:hAnsi="Arial" w:cs="Arial"/>
          <w:sz w:val="18"/>
          <w:szCs w:val="18"/>
        </w:rPr>
        <w:t>a</w:t>
      </w:r>
      <w:r w:rsidRPr="0038230A">
        <w:rPr>
          <w:rFonts w:ascii="Arial" w:hAnsi="Arial" w:cs="Arial"/>
          <w:sz w:val="18"/>
          <w:szCs w:val="18"/>
        </w:rPr>
        <w:t>gencias de crédito de referencia;</w:t>
      </w:r>
    </w:p>
    <w:p w:rsidR="001319FC" w:rsidRPr="0038230A" w:rsidRDefault="001319FC" w:rsidP="001319FC">
      <w:pPr>
        <w:pStyle w:val="ListParagraph"/>
        <w:numPr>
          <w:ilvl w:val="0"/>
          <w:numId w:val="17"/>
        </w:numPr>
        <w:spacing w:after="160" w:line="259" w:lineRule="auto"/>
        <w:jc w:val="both"/>
        <w:rPr>
          <w:rFonts w:ascii="Arial" w:hAnsi="Arial" w:cs="Arial"/>
          <w:sz w:val="18"/>
          <w:szCs w:val="18"/>
        </w:rPr>
      </w:pPr>
      <w:r>
        <w:rPr>
          <w:rFonts w:ascii="Arial" w:hAnsi="Arial" w:cs="Arial"/>
          <w:sz w:val="18"/>
          <w:szCs w:val="18"/>
        </w:rPr>
        <w:t>a</w:t>
      </w:r>
      <w:r w:rsidRPr="0038230A">
        <w:rPr>
          <w:rFonts w:ascii="Arial" w:hAnsi="Arial" w:cs="Arial"/>
          <w:sz w:val="18"/>
          <w:szCs w:val="18"/>
        </w:rPr>
        <w:t>utoridades, árbitros o mediadores locales o extranjer</w:t>
      </w:r>
      <w:r>
        <w:rPr>
          <w:rFonts w:ascii="Arial" w:hAnsi="Arial" w:cs="Arial"/>
          <w:sz w:val="18"/>
          <w:szCs w:val="18"/>
        </w:rPr>
        <w:t>o</w:t>
      </w:r>
      <w:r w:rsidRPr="0038230A">
        <w:rPr>
          <w:rFonts w:ascii="Arial" w:hAnsi="Arial" w:cs="Arial"/>
          <w:sz w:val="18"/>
          <w:szCs w:val="18"/>
        </w:rPr>
        <w:t>s financier</w:t>
      </w:r>
      <w:r>
        <w:rPr>
          <w:rFonts w:ascii="Arial" w:hAnsi="Arial" w:cs="Arial"/>
          <w:sz w:val="18"/>
          <w:szCs w:val="18"/>
        </w:rPr>
        <w:t>o</w:t>
      </w:r>
      <w:r w:rsidRPr="0038230A">
        <w:rPr>
          <w:rFonts w:ascii="Arial" w:hAnsi="Arial" w:cs="Arial"/>
          <w:sz w:val="18"/>
          <w:szCs w:val="18"/>
        </w:rPr>
        <w:t>s, fiscales, administrativ</w:t>
      </w:r>
      <w:r>
        <w:rPr>
          <w:rFonts w:ascii="Arial" w:hAnsi="Arial" w:cs="Arial"/>
          <w:sz w:val="18"/>
          <w:szCs w:val="18"/>
        </w:rPr>
        <w:t>o</w:t>
      </w:r>
      <w:r w:rsidRPr="0038230A">
        <w:rPr>
          <w:rFonts w:ascii="Arial" w:hAnsi="Arial" w:cs="Arial"/>
          <w:sz w:val="18"/>
          <w:szCs w:val="18"/>
        </w:rPr>
        <w:t xml:space="preserve">s, criminales o judiciales, cuerpo judicial, agencias del estado o cuerpos públicos, que nosotros o cualquier miembro del Grupo BNP </w:t>
      </w:r>
      <w:proofErr w:type="spellStart"/>
      <w:r w:rsidRPr="0038230A">
        <w:rPr>
          <w:rFonts w:ascii="Arial" w:hAnsi="Arial" w:cs="Arial"/>
          <w:sz w:val="18"/>
          <w:szCs w:val="18"/>
        </w:rPr>
        <w:t>Paribas</w:t>
      </w:r>
      <w:proofErr w:type="spellEnd"/>
      <w:r w:rsidRPr="0038230A">
        <w:rPr>
          <w:rFonts w:ascii="Arial" w:hAnsi="Arial" w:cs="Arial"/>
          <w:sz w:val="18"/>
          <w:szCs w:val="18"/>
        </w:rPr>
        <w:t xml:space="preserve"> esté solicitado a divulg</w:t>
      </w:r>
      <w:r>
        <w:rPr>
          <w:rFonts w:ascii="Arial" w:hAnsi="Arial" w:cs="Arial"/>
          <w:sz w:val="18"/>
          <w:szCs w:val="18"/>
        </w:rPr>
        <w:t>a</w:t>
      </w:r>
      <w:r w:rsidRPr="0038230A">
        <w:rPr>
          <w:rFonts w:ascii="Arial" w:hAnsi="Arial" w:cs="Arial"/>
          <w:sz w:val="18"/>
          <w:szCs w:val="18"/>
        </w:rPr>
        <w:t>r conforme a:</w:t>
      </w:r>
    </w:p>
    <w:p w:rsidR="001319FC" w:rsidRPr="0038230A" w:rsidRDefault="001319FC" w:rsidP="001319FC">
      <w:pPr>
        <w:pStyle w:val="ListParagraph"/>
        <w:numPr>
          <w:ilvl w:val="0"/>
          <w:numId w:val="25"/>
        </w:numPr>
        <w:spacing w:after="160" w:line="259" w:lineRule="auto"/>
        <w:jc w:val="both"/>
        <w:rPr>
          <w:rFonts w:ascii="Arial" w:hAnsi="Arial" w:cs="Arial"/>
          <w:sz w:val="18"/>
          <w:szCs w:val="18"/>
        </w:rPr>
      </w:pPr>
      <w:r>
        <w:rPr>
          <w:rFonts w:ascii="Arial" w:hAnsi="Arial" w:cs="Arial"/>
          <w:sz w:val="18"/>
          <w:szCs w:val="18"/>
        </w:rPr>
        <w:t>s</w:t>
      </w:r>
      <w:r w:rsidRPr="0038230A">
        <w:rPr>
          <w:rFonts w:ascii="Arial" w:hAnsi="Arial" w:cs="Arial"/>
          <w:sz w:val="18"/>
          <w:szCs w:val="18"/>
        </w:rPr>
        <w:t>u solicitud;</w:t>
      </w:r>
    </w:p>
    <w:p w:rsidR="001319FC" w:rsidRPr="0038230A" w:rsidRDefault="001319FC" w:rsidP="001319FC">
      <w:pPr>
        <w:pStyle w:val="ListParagraph"/>
        <w:numPr>
          <w:ilvl w:val="0"/>
          <w:numId w:val="25"/>
        </w:numPr>
        <w:spacing w:after="160" w:line="259" w:lineRule="auto"/>
        <w:jc w:val="both"/>
        <w:rPr>
          <w:rFonts w:ascii="Arial" w:hAnsi="Arial" w:cs="Arial"/>
          <w:sz w:val="18"/>
          <w:szCs w:val="18"/>
        </w:rPr>
      </w:pPr>
      <w:r>
        <w:rPr>
          <w:rFonts w:ascii="Arial" w:hAnsi="Arial" w:cs="Arial"/>
          <w:sz w:val="18"/>
          <w:szCs w:val="18"/>
        </w:rPr>
        <w:t>d</w:t>
      </w:r>
      <w:r w:rsidRPr="0038230A">
        <w:rPr>
          <w:rFonts w:ascii="Arial" w:hAnsi="Arial" w:cs="Arial"/>
          <w:sz w:val="18"/>
          <w:szCs w:val="18"/>
        </w:rPr>
        <w:t>efensa o respuesta a un asunto, acción o proceso;</w:t>
      </w:r>
    </w:p>
    <w:p w:rsidR="001319FC" w:rsidRPr="0038230A" w:rsidRDefault="001319FC" w:rsidP="001319FC">
      <w:pPr>
        <w:pStyle w:val="ListParagraph"/>
        <w:numPr>
          <w:ilvl w:val="0"/>
          <w:numId w:val="25"/>
        </w:numPr>
        <w:spacing w:after="160" w:line="259" w:lineRule="auto"/>
        <w:jc w:val="both"/>
        <w:rPr>
          <w:rFonts w:ascii="Arial" w:hAnsi="Arial" w:cs="Arial"/>
          <w:sz w:val="18"/>
          <w:szCs w:val="18"/>
        </w:rPr>
      </w:pPr>
      <w:r>
        <w:rPr>
          <w:rFonts w:ascii="Arial" w:hAnsi="Arial" w:cs="Arial"/>
          <w:sz w:val="18"/>
          <w:szCs w:val="18"/>
        </w:rPr>
        <w:t>c</w:t>
      </w:r>
      <w:r w:rsidRPr="0038230A">
        <w:rPr>
          <w:rFonts w:ascii="Arial" w:hAnsi="Arial" w:cs="Arial"/>
          <w:sz w:val="18"/>
          <w:szCs w:val="18"/>
        </w:rPr>
        <w:t>umplimiento con la reglamentación o dirección de la autoridad que aplique a nosotros o a cualquier miembro del Grupo BNP;</w:t>
      </w:r>
    </w:p>
    <w:p w:rsidR="001319FC" w:rsidRPr="0038230A" w:rsidRDefault="001319FC" w:rsidP="001319FC">
      <w:pPr>
        <w:pStyle w:val="ListParagraph"/>
        <w:numPr>
          <w:ilvl w:val="0"/>
          <w:numId w:val="26"/>
        </w:numPr>
        <w:spacing w:after="160" w:line="259" w:lineRule="auto"/>
        <w:jc w:val="both"/>
        <w:rPr>
          <w:rFonts w:ascii="Arial" w:hAnsi="Arial" w:cs="Arial"/>
          <w:sz w:val="18"/>
          <w:szCs w:val="18"/>
        </w:rPr>
      </w:pPr>
      <w:r>
        <w:rPr>
          <w:rFonts w:ascii="Arial" w:hAnsi="Arial" w:cs="Arial"/>
          <w:sz w:val="18"/>
          <w:szCs w:val="18"/>
        </w:rPr>
        <w:t>p</w:t>
      </w:r>
      <w:r w:rsidRPr="0038230A">
        <w:rPr>
          <w:rFonts w:ascii="Arial" w:hAnsi="Arial" w:cs="Arial"/>
          <w:sz w:val="18"/>
          <w:szCs w:val="18"/>
        </w:rPr>
        <w:t>roveedor(es) del servicio de pago (información de su(s) cuenta(s) de pago) basados en la autorización otorgada por usted a esta tercera parte;</w:t>
      </w:r>
    </w:p>
    <w:p w:rsidR="001319FC" w:rsidRPr="0038230A" w:rsidRDefault="001319FC" w:rsidP="001319FC">
      <w:pPr>
        <w:pStyle w:val="ListParagraph"/>
        <w:numPr>
          <w:ilvl w:val="0"/>
          <w:numId w:val="26"/>
        </w:numPr>
        <w:spacing w:after="160" w:line="259" w:lineRule="auto"/>
        <w:jc w:val="both"/>
        <w:rPr>
          <w:rFonts w:ascii="Arial" w:hAnsi="Arial" w:cs="Arial"/>
          <w:sz w:val="18"/>
          <w:szCs w:val="18"/>
        </w:rPr>
      </w:pPr>
      <w:proofErr w:type="gramStart"/>
      <w:r>
        <w:rPr>
          <w:rFonts w:ascii="Arial" w:hAnsi="Arial" w:cs="Arial"/>
          <w:sz w:val="18"/>
          <w:szCs w:val="18"/>
        </w:rPr>
        <w:t>a</w:t>
      </w:r>
      <w:r w:rsidRPr="0038230A">
        <w:rPr>
          <w:rFonts w:ascii="Arial" w:hAnsi="Arial" w:cs="Arial"/>
          <w:sz w:val="18"/>
          <w:szCs w:val="18"/>
        </w:rPr>
        <w:t>lgunos profesionales reglamentados como abogados, notarios, agencias de calificación o auditor</w:t>
      </w:r>
      <w:r>
        <w:rPr>
          <w:rFonts w:ascii="Arial" w:hAnsi="Arial" w:cs="Arial"/>
          <w:sz w:val="18"/>
          <w:szCs w:val="18"/>
        </w:rPr>
        <w:t>e</w:t>
      </w:r>
      <w:r w:rsidRPr="0038230A">
        <w:rPr>
          <w:rFonts w:ascii="Arial" w:hAnsi="Arial" w:cs="Arial"/>
          <w:sz w:val="18"/>
          <w:szCs w:val="18"/>
        </w:rPr>
        <w:t>s cuando sea</w:t>
      </w:r>
      <w:proofErr w:type="gramEnd"/>
      <w:r w:rsidRPr="0038230A">
        <w:rPr>
          <w:rFonts w:ascii="Arial" w:hAnsi="Arial" w:cs="Arial"/>
          <w:sz w:val="18"/>
          <w:szCs w:val="18"/>
        </w:rPr>
        <w:t xml:space="preserve"> necesario bajo circunstancias específicas (litigio, auditoria, etc.), así como, </w:t>
      </w:r>
      <w:r>
        <w:rPr>
          <w:rFonts w:ascii="Arial" w:hAnsi="Arial" w:cs="Arial"/>
          <w:sz w:val="18"/>
          <w:szCs w:val="18"/>
        </w:rPr>
        <w:t>e</w:t>
      </w:r>
      <w:r w:rsidRPr="0038230A">
        <w:rPr>
          <w:rFonts w:ascii="Arial" w:hAnsi="Arial" w:cs="Arial"/>
          <w:sz w:val="18"/>
          <w:szCs w:val="18"/>
        </w:rPr>
        <w:t xml:space="preserve">l comprador real o propuesto de las empresas o negocios del Grupo BNP </w:t>
      </w:r>
      <w:proofErr w:type="spellStart"/>
      <w:r w:rsidRPr="0038230A">
        <w:rPr>
          <w:rFonts w:ascii="Arial" w:hAnsi="Arial" w:cs="Arial"/>
          <w:sz w:val="18"/>
          <w:szCs w:val="18"/>
        </w:rPr>
        <w:t>Paribas</w:t>
      </w:r>
      <w:proofErr w:type="spellEnd"/>
      <w:r w:rsidRPr="0038230A">
        <w:rPr>
          <w:rFonts w:ascii="Arial" w:hAnsi="Arial" w:cs="Arial"/>
          <w:sz w:val="18"/>
          <w:szCs w:val="18"/>
        </w:rPr>
        <w:t xml:space="preserve"> o nuestras aseguradoras;</w:t>
      </w:r>
    </w:p>
    <w:p w:rsidR="001319FC" w:rsidRPr="0038230A" w:rsidRDefault="001319FC" w:rsidP="001319FC">
      <w:pPr>
        <w:pStyle w:val="ListParagraph"/>
        <w:numPr>
          <w:ilvl w:val="0"/>
          <w:numId w:val="26"/>
        </w:numPr>
        <w:spacing w:after="160" w:line="259" w:lineRule="auto"/>
        <w:jc w:val="both"/>
        <w:rPr>
          <w:rFonts w:ascii="Arial" w:hAnsi="Arial" w:cs="Arial"/>
          <w:sz w:val="18"/>
          <w:szCs w:val="18"/>
        </w:rPr>
      </w:pPr>
      <w:r>
        <w:rPr>
          <w:rFonts w:ascii="Arial" w:hAnsi="Arial" w:cs="Arial"/>
          <w:sz w:val="18"/>
          <w:szCs w:val="18"/>
        </w:rPr>
        <w:t>s</w:t>
      </w:r>
      <w:r w:rsidRPr="0038230A">
        <w:rPr>
          <w:rFonts w:ascii="Arial" w:hAnsi="Arial" w:cs="Arial"/>
          <w:sz w:val="18"/>
          <w:szCs w:val="18"/>
        </w:rPr>
        <w:t>u jefe, si es un empleado o representante de un cliente o candidato corporativo.</w:t>
      </w:r>
    </w:p>
    <w:p w:rsidR="001319FC" w:rsidRPr="0038230A" w:rsidRDefault="001319FC" w:rsidP="001319FC">
      <w:pPr>
        <w:jc w:val="both"/>
        <w:rPr>
          <w:rFonts w:ascii="Arial" w:hAnsi="Arial" w:cs="Arial"/>
          <w:sz w:val="18"/>
          <w:szCs w:val="18"/>
        </w:rPr>
      </w:pPr>
    </w:p>
    <w:p w:rsidR="001319FC" w:rsidRPr="005253D5" w:rsidRDefault="001319FC" w:rsidP="001319FC">
      <w:pPr>
        <w:jc w:val="both"/>
        <w:rPr>
          <w:rFonts w:ascii="Arial" w:hAnsi="Arial" w:cs="Arial"/>
          <w:b/>
          <w:bCs/>
          <w:sz w:val="18"/>
          <w:szCs w:val="18"/>
        </w:rPr>
      </w:pPr>
      <w:r w:rsidRPr="005253D5">
        <w:rPr>
          <w:rFonts w:ascii="Arial" w:hAnsi="Arial" w:cs="Arial"/>
          <w:b/>
          <w:bCs/>
          <w:sz w:val="18"/>
          <w:szCs w:val="18"/>
        </w:rPr>
        <w:t>c. Compartir información general o anónima</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Podemos compartir información general o anónima dentro y fuera del Grupo BNP </w:t>
      </w:r>
      <w:proofErr w:type="spellStart"/>
      <w:r w:rsidRPr="0038230A">
        <w:rPr>
          <w:rFonts w:ascii="Arial" w:hAnsi="Arial" w:cs="Arial"/>
          <w:sz w:val="18"/>
          <w:szCs w:val="18"/>
        </w:rPr>
        <w:t>Paribas</w:t>
      </w:r>
      <w:proofErr w:type="spellEnd"/>
      <w:r w:rsidRPr="0038230A">
        <w:rPr>
          <w:rFonts w:ascii="Arial" w:hAnsi="Arial" w:cs="Arial"/>
          <w:sz w:val="18"/>
          <w:szCs w:val="18"/>
        </w:rPr>
        <w:t xml:space="preserve"> con socios como grupos de investigación, universidades o publicitarios. No se le podrá identificar a partir de esta información.</w:t>
      </w:r>
    </w:p>
    <w:p w:rsidR="001319FC" w:rsidRDefault="001319FC" w:rsidP="001319FC">
      <w:pPr>
        <w:jc w:val="both"/>
        <w:rPr>
          <w:rFonts w:ascii="Arial" w:hAnsi="Arial" w:cs="Arial"/>
          <w:sz w:val="18"/>
          <w:szCs w:val="18"/>
        </w:rPr>
      </w:pPr>
      <w:r w:rsidRPr="0038230A">
        <w:rPr>
          <w:rFonts w:ascii="Arial" w:hAnsi="Arial" w:cs="Arial"/>
          <w:sz w:val="18"/>
          <w:szCs w:val="18"/>
        </w:rPr>
        <w:t>Sus datos pueden ser incorporados en estadísticas anónimas que se pueden ofrecer a clientes profesionales para ayudarles en el desarrollo de sus negocios. En este caso, sus datos personales nunca se divulgarán y los que reciban estas estadísticas anónimas no podrán identificarle.</w:t>
      </w:r>
    </w:p>
    <w:p w:rsidR="001319FC" w:rsidRPr="0038230A" w:rsidRDefault="001319FC" w:rsidP="001319FC">
      <w:pPr>
        <w:jc w:val="both"/>
        <w:rPr>
          <w:rFonts w:ascii="Arial" w:hAnsi="Arial" w:cs="Arial"/>
          <w:sz w:val="18"/>
          <w:szCs w:val="18"/>
        </w:rPr>
      </w:pPr>
    </w:p>
    <w:p w:rsidR="001319FC" w:rsidRPr="004E52E2" w:rsidRDefault="001319FC" w:rsidP="001319FC">
      <w:pPr>
        <w:jc w:val="both"/>
        <w:rPr>
          <w:rFonts w:ascii="Arial" w:hAnsi="Arial" w:cs="Arial"/>
          <w:b/>
          <w:bCs/>
          <w:sz w:val="18"/>
          <w:szCs w:val="18"/>
        </w:rPr>
      </w:pPr>
      <w:r w:rsidRPr="004E52E2">
        <w:rPr>
          <w:rFonts w:ascii="Arial" w:hAnsi="Arial" w:cs="Arial"/>
          <w:b/>
          <w:bCs/>
          <w:sz w:val="18"/>
          <w:szCs w:val="18"/>
        </w:rPr>
        <w:t xml:space="preserve">5. </w:t>
      </w:r>
      <w:r w:rsidRPr="004E52E2">
        <w:rPr>
          <w:rFonts w:ascii="Arial" w:hAnsi="Arial" w:cs="Arial"/>
          <w:b/>
          <w:bCs/>
          <w:sz w:val="18"/>
          <w:szCs w:val="18"/>
        </w:rPr>
        <w:tab/>
        <w:t>TRASPASO INTERNACIONAL DE DATOS PERSONALES</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En el caso de traspaso internacional originario del </w:t>
      </w:r>
      <w:r>
        <w:rPr>
          <w:rFonts w:ascii="Arial" w:hAnsi="Arial" w:cs="Arial"/>
          <w:sz w:val="18"/>
          <w:szCs w:val="18"/>
        </w:rPr>
        <w:t>Espacio</w:t>
      </w:r>
      <w:r w:rsidRPr="0038230A">
        <w:rPr>
          <w:rFonts w:ascii="Arial" w:hAnsi="Arial" w:cs="Arial"/>
          <w:sz w:val="18"/>
          <w:szCs w:val="18"/>
        </w:rPr>
        <w:t xml:space="preserve"> Económic</w:t>
      </w:r>
      <w:r>
        <w:rPr>
          <w:rFonts w:ascii="Arial" w:hAnsi="Arial" w:cs="Arial"/>
          <w:sz w:val="18"/>
          <w:szCs w:val="18"/>
        </w:rPr>
        <w:t>o</w:t>
      </w:r>
      <w:r w:rsidRPr="0038230A">
        <w:rPr>
          <w:rFonts w:ascii="Arial" w:hAnsi="Arial" w:cs="Arial"/>
          <w:sz w:val="18"/>
          <w:szCs w:val="18"/>
        </w:rPr>
        <w:t xml:space="preserve"> Europe</w:t>
      </w:r>
      <w:r>
        <w:rPr>
          <w:rFonts w:ascii="Arial" w:hAnsi="Arial" w:cs="Arial"/>
          <w:sz w:val="18"/>
          <w:szCs w:val="18"/>
        </w:rPr>
        <w:t>o</w:t>
      </w:r>
      <w:r w:rsidRPr="0038230A">
        <w:rPr>
          <w:rFonts w:ascii="Arial" w:hAnsi="Arial" w:cs="Arial"/>
          <w:sz w:val="18"/>
          <w:szCs w:val="18"/>
        </w:rPr>
        <w:t xml:space="preserve"> (</w:t>
      </w:r>
      <w:r>
        <w:rPr>
          <w:rFonts w:ascii="Arial" w:hAnsi="Arial" w:cs="Arial"/>
          <w:sz w:val="18"/>
          <w:szCs w:val="18"/>
        </w:rPr>
        <w:t>E</w:t>
      </w:r>
      <w:r w:rsidRPr="0038230A">
        <w:rPr>
          <w:rFonts w:ascii="Arial" w:hAnsi="Arial" w:cs="Arial"/>
          <w:sz w:val="18"/>
          <w:szCs w:val="18"/>
        </w:rPr>
        <w:t xml:space="preserve">EE) a un país no </w:t>
      </w:r>
      <w:r>
        <w:rPr>
          <w:rFonts w:ascii="Arial" w:hAnsi="Arial" w:cs="Arial"/>
          <w:sz w:val="18"/>
          <w:szCs w:val="18"/>
        </w:rPr>
        <w:t>E</w:t>
      </w:r>
      <w:r w:rsidRPr="0038230A">
        <w:rPr>
          <w:rFonts w:ascii="Arial" w:hAnsi="Arial" w:cs="Arial"/>
          <w:sz w:val="18"/>
          <w:szCs w:val="18"/>
        </w:rPr>
        <w:t xml:space="preserve">EE, se puede realizar el traspaso de sus datos personales. Donde la comisión europea haya reconocido que un país no </w:t>
      </w:r>
      <w:r>
        <w:rPr>
          <w:rFonts w:ascii="Arial" w:hAnsi="Arial" w:cs="Arial"/>
          <w:sz w:val="18"/>
          <w:szCs w:val="18"/>
        </w:rPr>
        <w:t>E</w:t>
      </w:r>
      <w:r w:rsidRPr="0038230A">
        <w:rPr>
          <w:rFonts w:ascii="Arial" w:hAnsi="Arial" w:cs="Arial"/>
          <w:sz w:val="18"/>
          <w:szCs w:val="18"/>
        </w:rPr>
        <w:t>EE tiene un nivel adecuado de protección de datos, sus datos personales se pueden transferir sobre esta base.</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Para traspasos a países no </w:t>
      </w:r>
      <w:r>
        <w:rPr>
          <w:rFonts w:ascii="Arial" w:hAnsi="Arial" w:cs="Arial"/>
          <w:sz w:val="18"/>
          <w:szCs w:val="18"/>
        </w:rPr>
        <w:t>E</w:t>
      </w:r>
      <w:r w:rsidRPr="0038230A">
        <w:rPr>
          <w:rFonts w:ascii="Arial" w:hAnsi="Arial" w:cs="Arial"/>
          <w:sz w:val="18"/>
          <w:szCs w:val="18"/>
        </w:rPr>
        <w:t xml:space="preserve">EE donde </w:t>
      </w:r>
      <w:r>
        <w:rPr>
          <w:rFonts w:ascii="Arial" w:hAnsi="Arial" w:cs="Arial"/>
          <w:sz w:val="18"/>
          <w:szCs w:val="18"/>
        </w:rPr>
        <w:t>el</w:t>
      </w:r>
      <w:r w:rsidRPr="0038230A">
        <w:rPr>
          <w:rFonts w:ascii="Arial" w:hAnsi="Arial" w:cs="Arial"/>
          <w:sz w:val="18"/>
          <w:szCs w:val="18"/>
        </w:rPr>
        <w:t xml:space="preserve"> nivel de protección no ha sido reconocido como adecuado por la </w:t>
      </w:r>
      <w:r>
        <w:rPr>
          <w:rFonts w:ascii="Arial" w:hAnsi="Arial" w:cs="Arial"/>
          <w:sz w:val="18"/>
          <w:szCs w:val="18"/>
        </w:rPr>
        <w:t>c</w:t>
      </w:r>
      <w:r w:rsidRPr="0038230A">
        <w:rPr>
          <w:rFonts w:ascii="Arial" w:hAnsi="Arial" w:cs="Arial"/>
          <w:sz w:val="18"/>
          <w:szCs w:val="18"/>
        </w:rPr>
        <w:t xml:space="preserve">omisión </w:t>
      </w:r>
      <w:r>
        <w:rPr>
          <w:rFonts w:ascii="Arial" w:hAnsi="Arial" w:cs="Arial"/>
          <w:sz w:val="18"/>
          <w:szCs w:val="18"/>
        </w:rPr>
        <w:t>e</w:t>
      </w:r>
      <w:r w:rsidRPr="0038230A">
        <w:rPr>
          <w:rFonts w:ascii="Arial" w:hAnsi="Arial" w:cs="Arial"/>
          <w:sz w:val="18"/>
          <w:szCs w:val="18"/>
        </w:rPr>
        <w:t>uropea, o bien confiaremos en una derogación aplicable a la situación específica (por ejemplo, si el traspaso es necesario para realizar nuestr</w:t>
      </w:r>
      <w:r>
        <w:rPr>
          <w:rFonts w:ascii="Arial" w:hAnsi="Arial" w:cs="Arial"/>
          <w:sz w:val="18"/>
          <w:szCs w:val="18"/>
        </w:rPr>
        <w:t>o</w:t>
      </w:r>
      <w:r w:rsidRPr="0038230A">
        <w:rPr>
          <w:rFonts w:ascii="Arial" w:hAnsi="Arial" w:cs="Arial"/>
          <w:sz w:val="18"/>
          <w:szCs w:val="18"/>
        </w:rPr>
        <w:t xml:space="preserve"> contrato con usted como cuando se realiza un pago internacional), o bien </w:t>
      </w:r>
      <w:r>
        <w:rPr>
          <w:rFonts w:ascii="Arial" w:hAnsi="Arial" w:cs="Arial"/>
          <w:sz w:val="18"/>
          <w:szCs w:val="18"/>
        </w:rPr>
        <w:t>nos acogeremos a</w:t>
      </w:r>
      <w:r w:rsidRPr="0038230A">
        <w:rPr>
          <w:rFonts w:ascii="Arial" w:hAnsi="Arial" w:cs="Arial"/>
          <w:sz w:val="18"/>
          <w:szCs w:val="18"/>
        </w:rPr>
        <w:t xml:space="preserve"> uno de los siguientes amparos para asegurar la protección de sus datos personales:</w:t>
      </w:r>
    </w:p>
    <w:p w:rsidR="001319FC" w:rsidRPr="0038230A" w:rsidRDefault="001319FC" w:rsidP="001319FC">
      <w:pPr>
        <w:pStyle w:val="ListParagraph"/>
        <w:numPr>
          <w:ilvl w:val="0"/>
          <w:numId w:val="27"/>
        </w:numPr>
        <w:spacing w:after="160" w:line="259" w:lineRule="auto"/>
        <w:jc w:val="both"/>
        <w:rPr>
          <w:rFonts w:ascii="Arial" w:hAnsi="Arial" w:cs="Arial"/>
          <w:sz w:val="18"/>
          <w:szCs w:val="18"/>
        </w:rPr>
      </w:pPr>
      <w:r>
        <w:rPr>
          <w:rFonts w:ascii="Arial" w:hAnsi="Arial" w:cs="Arial"/>
          <w:sz w:val="18"/>
          <w:szCs w:val="18"/>
        </w:rPr>
        <w:t>c</w:t>
      </w:r>
      <w:r w:rsidRPr="0038230A">
        <w:rPr>
          <w:rFonts w:ascii="Arial" w:hAnsi="Arial" w:cs="Arial"/>
          <w:sz w:val="18"/>
          <w:szCs w:val="18"/>
        </w:rPr>
        <w:t>láusulas contractuales estándar aprobadas por la comisión europea;</w:t>
      </w:r>
    </w:p>
    <w:p w:rsidR="001319FC" w:rsidRPr="0038230A" w:rsidRDefault="001319FC" w:rsidP="001319FC">
      <w:pPr>
        <w:pStyle w:val="ListParagraph"/>
        <w:numPr>
          <w:ilvl w:val="0"/>
          <w:numId w:val="27"/>
        </w:numPr>
        <w:spacing w:after="160" w:line="259" w:lineRule="auto"/>
        <w:jc w:val="both"/>
        <w:rPr>
          <w:rFonts w:ascii="Arial" w:hAnsi="Arial" w:cs="Arial"/>
          <w:sz w:val="18"/>
          <w:szCs w:val="18"/>
        </w:rPr>
      </w:pPr>
      <w:r>
        <w:rPr>
          <w:rFonts w:ascii="Arial" w:hAnsi="Arial" w:cs="Arial"/>
          <w:sz w:val="18"/>
          <w:szCs w:val="18"/>
        </w:rPr>
        <w:t>n</w:t>
      </w:r>
      <w:r w:rsidRPr="0038230A">
        <w:rPr>
          <w:rFonts w:ascii="Arial" w:hAnsi="Arial" w:cs="Arial"/>
          <w:sz w:val="18"/>
          <w:szCs w:val="18"/>
        </w:rPr>
        <w:t>ormas corporativas vinculantes.</w:t>
      </w:r>
    </w:p>
    <w:p w:rsidR="001319FC" w:rsidRDefault="001319FC" w:rsidP="001319FC">
      <w:pPr>
        <w:jc w:val="both"/>
        <w:rPr>
          <w:rFonts w:ascii="Arial" w:hAnsi="Arial" w:cs="Arial"/>
          <w:sz w:val="18"/>
          <w:szCs w:val="18"/>
        </w:rPr>
      </w:pPr>
      <w:r w:rsidRPr="0038230A">
        <w:rPr>
          <w:rFonts w:ascii="Arial" w:hAnsi="Arial" w:cs="Arial"/>
          <w:sz w:val="18"/>
          <w:szCs w:val="18"/>
        </w:rPr>
        <w:t>Para obtener una copia de estos amparos o detalles sobre dónde están disponibles, nos lo puede solicitar por escrito, tal y como se establece en la Sección 9.</w:t>
      </w:r>
    </w:p>
    <w:p w:rsidR="001319FC" w:rsidRPr="0038230A" w:rsidRDefault="001319FC" w:rsidP="001319FC">
      <w:pPr>
        <w:jc w:val="both"/>
        <w:rPr>
          <w:rFonts w:ascii="Arial" w:hAnsi="Arial" w:cs="Arial"/>
          <w:sz w:val="18"/>
          <w:szCs w:val="18"/>
        </w:rPr>
      </w:pPr>
    </w:p>
    <w:p w:rsidR="001319FC" w:rsidRPr="008D6128" w:rsidRDefault="001319FC" w:rsidP="001319FC">
      <w:pPr>
        <w:jc w:val="both"/>
        <w:rPr>
          <w:rFonts w:ascii="Arial" w:hAnsi="Arial" w:cs="Arial"/>
          <w:b/>
          <w:bCs/>
          <w:sz w:val="18"/>
          <w:szCs w:val="18"/>
        </w:rPr>
      </w:pPr>
      <w:r w:rsidRPr="008D6128">
        <w:rPr>
          <w:rFonts w:ascii="Arial" w:hAnsi="Arial" w:cs="Arial"/>
          <w:b/>
          <w:bCs/>
          <w:sz w:val="18"/>
          <w:szCs w:val="18"/>
        </w:rPr>
        <w:lastRenderedPageBreak/>
        <w:t>6.</w:t>
      </w:r>
      <w:r>
        <w:rPr>
          <w:rFonts w:ascii="Arial" w:hAnsi="Arial" w:cs="Arial"/>
          <w:b/>
          <w:bCs/>
          <w:sz w:val="18"/>
          <w:szCs w:val="18"/>
        </w:rPr>
        <w:tab/>
      </w:r>
      <w:r w:rsidRPr="008D6128">
        <w:rPr>
          <w:rFonts w:ascii="Arial" w:hAnsi="Arial" w:cs="Arial"/>
          <w:b/>
          <w:bCs/>
          <w:sz w:val="18"/>
          <w:szCs w:val="18"/>
        </w:rPr>
        <w:t xml:space="preserve"> ¿DURANTE CUÁNTO TIEMPO CONSERVAMOS SUS DATOS PERSONALES?</w:t>
      </w:r>
    </w:p>
    <w:p w:rsidR="001319FC" w:rsidRDefault="001319FC" w:rsidP="001319FC">
      <w:pPr>
        <w:jc w:val="both"/>
        <w:rPr>
          <w:rFonts w:ascii="Arial" w:hAnsi="Arial" w:cs="Arial"/>
          <w:sz w:val="18"/>
          <w:szCs w:val="18"/>
        </w:rPr>
      </w:pPr>
      <w:r w:rsidRPr="0038230A">
        <w:rPr>
          <w:rFonts w:ascii="Arial" w:hAnsi="Arial" w:cs="Arial"/>
          <w:sz w:val="18"/>
          <w:szCs w:val="18"/>
        </w:rPr>
        <w:t xml:space="preserve">Conservaremos sus datos personales durante el tiempo requerido para cumplir con las leyes y reglamentaciones en vigor u otro periodo </w:t>
      </w:r>
      <w:r>
        <w:rPr>
          <w:rFonts w:ascii="Arial" w:hAnsi="Arial" w:cs="Arial"/>
          <w:sz w:val="18"/>
          <w:szCs w:val="18"/>
        </w:rPr>
        <w:t>respetando</w:t>
      </w:r>
      <w:r w:rsidRPr="0038230A">
        <w:rPr>
          <w:rFonts w:ascii="Arial" w:hAnsi="Arial" w:cs="Arial"/>
          <w:sz w:val="18"/>
          <w:szCs w:val="18"/>
        </w:rPr>
        <w:t xml:space="preserve"> nuestros requisit</w:t>
      </w:r>
      <w:r>
        <w:rPr>
          <w:rFonts w:ascii="Arial" w:hAnsi="Arial" w:cs="Arial"/>
          <w:sz w:val="18"/>
          <w:szCs w:val="18"/>
        </w:rPr>
        <w:t>o</w:t>
      </w:r>
      <w:r w:rsidRPr="0038230A">
        <w:rPr>
          <w:rFonts w:ascii="Arial" w:hAnsi="Arial" w:cs="Arial"/>
          <w:sz w:val="18"/>
          <w:szCs w:val="18"/>
        </w:rPr>
        <w:t xml:space="preserve">s operacionales, como el mantenimiento adecuado de la cuenta, facilitando la gestión de la relación con el cliente y respondiendo a demandas legales o solicitudes reglamentarias. Por ejemplo, la mayoría de la información del cliente se mantiene mientras dura la relación contractual y diez años después de la finalización de la relación contractual. </w:t>
      </w:r>
      <w:r>
        <w:rPr>
          <w:rFonts w:ascii="Arial" w:hAnsi="Arial" w:cs="Arial"/>
          <w:sz w:val="18"/>
          <w:szCs w:val="18"/>
        </w:rPr>
        <w:t>En el caso de</w:t>
      </w:r>
      <w:r w:rsidRPr="0038230A">
        <w:rPr>
          <w:rFonts w:ascii="Arial" w:hAnsi="Arial" w:cs="Arial"/>
          <w:sz w:val="18"/>
          <w:szCs w:val="18"/>
        </w:rPr>
        <w:t xml:space="preserve"> los candidatos, la información se mantiene durante un año. </w:t>
      </w:r>
    </w:p>
    <w:p w:rsidR="001319FC" w:rsidRPr="0038230A" w:rsidRDefault="001319FC" w:rsidP="001319FC">
      <w:pPr>
        <w:jc w:val="both"/>
        <w:rPr>
          <w:rFonts w:ascii="Arial" w:hAnsi="Arial" w:cs="Arial"/>
          <w:sz w:val="18"/>
          <w:szCs w:val="18"/>
        </w:rPr>
      </w:pPr>
    </w:p>
    <w:p w:rsidR="001319FC" w:rsidRPr="008D6128" w:rsidRDefault="001319FC" w:rsidP="001319FC">
      <w:pPr>
        <w:jc w:val="both"/>
        <w:rPr>
          <w:rFonts w:ascii="Arial" w:hAnsi="Arial" w:cs="Arial"/>
          <w:b/>
          <w:bCs/>
          <w:sz w:val="18"/>
          <w:szCs w:val="18"/>
        </w:rPr>
      </w:pPr>
      <w:r w:rsidRPr="008D6128">
        <w:rPr>
          <w:rFonts w:ascii="Arial" w:hAnsi="Arial" w:cs="Arial"/>
          <w:b/>
          <w:bCs/>
          <w:sz w:val="18"/>
          <w:szCs w:val="18"/>
        </w:rPr>
        <w:t xml:space="preserve">7. </w:t>
      </w:r>
      <w:r>
        <w:rPr>
          <w:rFonts w:ascii="Arial" w:hAnsi="Arial" w:cs="Arial"/>
          <w:b/>
          <w:bCs/>
          <w:sz w:val="18"/>
          <w:szCs w:val="18"/>
        </w:rPr>
        <w:tab/>
        <w:t>¿</w:t>
      </w:r>
      <w:r w:rsidRPr="008D6128">
        <w:rPr>
          <w:rFonts w:ascii="Arial" w:hAnsi="Arial" w:cs="Arial"/>
          <w:b/>
          <w:bCs/>
          <w:sz w:val="18"/>
          <w:szCs w:val="18"/>
        </w:rPr>
        <w:t>CUÁLES SON SUS DERECHOS Y CÓMO PUEDE EJERCERLOS?</w:t>
      </w:r>
    </w:p>
    <w:p w:rsidR="001319FC" w:rsidRPr="0038230A" w:rsidRDefault="001319FC" w:rsidP="001319FC">
      <w:pPr>
        <w:jc w:val="both"/>
        <w:rPr>
          <w:rFonts w:ascii="Arial" w:hAnsi="Arial" w:cs="Arial"/>
          <w:sz w:val="18"/>
          <w:szCs w:val="18"/>
        </w:rPr>
      </w:pPr>
      <w:r w:rsidRPr="0038230A">
        <w:rPr>
          <w:rFonts w:ascii="Arial" w:hAnsi="Arial" w:cs="Arial"/>
          <w:sz w:val="18"/>
          <w:szCs w:val="18"/>
        </w:rPr>
        <w:t>De acuerdo con la reglamentación aplicable y si procede, usted tiene los siguientes derechos:</w:t>
      </w:r>
    </w:p>
    <w:p w:rsidR="001319FC" w:rsidRPr="0038230A" w:rsidRDefault="001319FC" w:rsidP="001319FC">
      <w:pPr>
        <w:pStyle w:val="ListParagraph"/>
        <w:numPr>
          <w:ilvl w:val="0"/>
          <w:numId w:val="28"/>
        </w:numPr>
        <w:spacing w:after="160" w:line="259" w:lineRule="auto"/>
        <w:jc w:val="both"/>
        <w:rPr>
          <w:rFonts w:ascii="Arial" w:hAnsi="Arial" w:cs="Arial"/>
          <w:sz w:val="18"/>
          <w:szCs w:val="18"/>
        </w:rPr>
      </w:pPr>
      <w:r w:rsidRPr="005238E6">
        <w:rPr>
          <w:rFonts w:ascii="Arial" w:hAnsi="Arial" w:cs="Arial"/>
          <w:b/>
          <w:bCs/>
          <w:sz w:val="18"/>
          <w:szCs w:val="18"/>
        </w:rPr>
        <w:t>Acceder:</w:t>
      </w:r>
      <w:r w:rsidRPr="0038230A">
        <w:rPr>
          <w:rFonts w:ascii="Arial" w:hAnsi="Arial" w:cs="Arial"/>
          <w:sz w:val="18"/>
          <w:szCs w:val="18"/>
        </w:rPr>
        <w:t xml:space="preserve"> puede obtener información relacionada con el procesamiento de sus datos personales y una copia de dichos datos.</w:t>
      </w:r>
    </w:p>
    <w:p w:rsidR="001319FC" w:rsidRPr="0038230A" w:rsidRDefault="001319FC" w:rsidP="001319FC">
      <w:pPr>
        <w:pStyle w:val="ListParagraph"/>
        <w:numPr>
          <w:ilvl w:val="0"/>
          <w:numId w:val="28"/>
        </w:numPr>
        <w:spacing w:after="160" w:line="259" w:lineRule="auto"/>
        <w:jc w:val="both"/>
        <w:rPr>
          <w:rFonts w:ascii="Arial" w:hAnsi="Arial" w:cs="Arial"/>
          <w:sz w:val="18"/>
          <w:szCs w:val="18"/>
        </w:rPr>
      </w:pPr>
      <w:r w:rsidRPr="005238E6">
        <w:rPr>
          <w:rFonts w:ascii="Arial" w:hAnsi="Arial" w:cs="Arial"/>
          <w:b/>
          <w:bCs/>
          <w:sz w:val="18"/>
          <w:szCs w:val="18"/>
        </w:rPr>
        <w:t>Rectificar:</w:t>
      </w:r>
      <w:r w:rsidRPr="0038230A">
        <w:rPr>
          <w:rFonts w:ascii="Arial" w:hAnsi="Arial" w:cs="Arial"/>
          <w:sz w:val="18"/>
          <w:szCs w:val="18"/>
        </w:rPr>
        <w:t xml:space="preserve"> si considera que sus datos personales están incorrectos o incompletos, puede solicitar que se modifiquen correctamente.</w:t>
      </w:r>
    </w:p>
    <w:p w:rsidR="001319FC" w:rsidRPr="0038230A" w:rsidRDefault="001319FC" w:rsidP="001319FC">
      <w:pPr>
        <w:pStyle w:val="ListParagraph"/>
        <w:numPr>
          <w:ilvl w:val="0"/>
          <w:numId w:val="28"/>
        </w:numPr>
        <w:spacing w:after="160" w:line="259" w:lineRule="auto"/>
        <w:jc w:val="both"/>
        <w:rPr>
          <w:rFonts w:ascii="Arial" w:hAnsi="Arial" w:cs="Arial"/>
          <w:sz w:val="18"/>
          <w:szCs w:val="18"/>
        </w:rPr>
      </w:pPr>
      <w:r w:rsidRPr="005238E6">
        <w:rPr>
          <w:rFonts w:ascii="Arial" w:hAnsi="Arial" w:cs="Arial"/>
          <w:b/>
          <w:bCs/>
          <w:sz w:val="18"/>
          <w:szCs w:val="18"/>
        </w:rPr>
        <w:t>Eliminar:</w:t>
      </w:r>
      <w:r w:rsidRPr="0038230A">
        <w:rPr>
          <w:rFonts w:ascii="Arial" w:hAnsi="Arial" w:cs="Arial"/>
          <w:sz w:val="18"/>
          <w:szCs w:val="18"/>
        </w:rPr>
        <w:t xml:space="preserve"> puede solicitar la eliminación de sus datos personales, hasta el alcance permitido por la ley.</w:t>
      </w:r>
    </w:p>
    <w:p w:rsidR="001319FC" w:rsidRPr="0038230A" w:rsidRDefault="001319FC" w:rsidP="001319FC">
      <w:pPr>
        <w:pStyle w:val="ListParagraph"/>
        <w:numPr>
          <w:ilvl w:val="0"/>
          <w:numId w:val="28"/>
        </w:numPr>
        <w:spacing w:after="160" w:line="259" w:lineRule="auto"/>
        <w:jc w:val="both"/>
        <w:rPr>
          <w:rFonts w:ascii="Arial" w:hAnsi="Arial" w:cs="Arial"/>
          <w:sz w:val="18"/>
          <w:szCs w:val="18"/>
        </w:rPr>
      </w:pPr>
      <w:r w:rsidRPr="005238E6">
        <w:rPr>
          <w:rFonts w:ascii="Arial" w:hAnsi="Arial" w:cs="Arial"/>
          <w:b/>
          <w:bCs/>
          <w:sz w:val="18"/>
          <w:szCs w:val="18"/>
        </w:rPr>
        <w:t>Restringir:</w:t>
      </w:r>
      <w:r w:rsidRPr="0038230A">
        <w:rPr>
          <w:rFonts w:ascii="Arial" w:hAnsi="Arial" w:cs="Arial"/>
          <w:sz w:val="18"/>
          <w:szCs w:val="18"/>
        </w:rPr>
        <w:t xml:space="preserve"> puede solicitar la restricción del procesado de sus datos personales.</w:t>
      </w:r>
    </w:p>
    <w:p w:rsidR="001319FC" w:rsidRPr="0038230A" w:rsidRDefault="001319FC" w:rsidP="001319FC">
      <w:pPr>
        <w:pStyle w:val="ListParagraph"/>
        <w:numPr>
          <w:ilvl w:val="0"/>
          <w:numId w:val="28"/>
        </w:numPr>
        <w:spacing w:after="160" w:line="259" w:lineRule="auto"/>
        <w:jc w:val="both"/>
        <w:rPr>
          <w:rFonts w:ascii="Arial" w:hAnsi="Arial" w:cs="Arial"/>
          <w:sz w:val="18"/>
          <w:szCs w:val="18"/>
        </w:rPr>
      </w:pPr>
      <w:r w:rsidRPr="005238E6">
        <w:rPr>
          <w:rFonts w:ascii="Arial" w:hAnsi="Arial" w:cs="Arial"/>
          <w:b/>
          <w:bCs/>
          <w:sz w:val="18"/>
          <w:szCs w:val="18"/>
        </w:rPr>
        <w:t>O</w:t>
      </w:r>
      <w:r>
        <w:rPr>
          <w:rFonts w:ascii="Arial" w:hAnsi="Arial" w:cs="Arial"/>
          <w:b/>
          <w:bCs/>
          <w:sz w:val="18"/>
          <w:szCs w:val="18"/>
        </w:rPr>
        <w:t>ponerse</w:t>
      </w:r>
      <w:r w:rsidRPr="005238E6">
        <w:rPr>
          <w:rFonts w:ascii="Arial" w:hAnsi="Arial" w:cs="Arial"/>
          <w:b/>
          <w:bCs/>
          <w:sz w:val="18"/>
          <w:szCs w:val="18"/>
        </w:rPr>
        <w:t>:</w:t>
      </w:r>
      <w:r w:rsidRPr="0038230A">
        <w:rPr>
          <w:rFonts w:ascii="Arial" w:hAnsi="Arial" w:cs="Arial"/>
          <w:sz w:val="18"/>
          <w:szCs w:val="18"/>
        </w:rPr>
        <w:t xml:space="preserve"> puede </w:t>
      </w:r>
      <w:r>
        <w:rPr>
          <w:rFonts w:ascii="Arial" w:hAnsi="Arial" w:cs="Arial"/>
          <w:sz w:val="18"/>
          <w:szCs w:val="18"/>
        </w:rPr>
        <w:t>oponerse al</w:t>
      </w:r>
      <w:r w:rsidRPr="0038230A">
        <w:rPr>
          <w:rFonts w:ascii="Arial" w:hAnsi="Arial" w:cs="Arial"/>
          <w:sz w:val="18"/>
          <w:szCs w:val="18"/>
        </w:rPr>
        <w:t xml:space="preserve"> procesamiento de sus datos personales, basándose en su situación particular. Tiene total derecho </w:t>
      </w:r>
      <w:r>
        <w:rPr>
          <w:rFonts w:ascii="Arial" w:hAnsi="Arial" w:cs="Arial"/>
          <w:sz w:val="18"/>
          <w:szCs w:val="18"/>
        </w:rPr>
        <w:t>a</w:t>
      </w:r>
      <w:r w:rsidRPr="0038230A">
        <w:rPr>
          <w:rFonts w:ascii="Arial" w:hAnsi="Arial" w:cs="Arial"/>
          <w:sz w:val="18"/>
          <w:szCs w:val="18"/>
        </w:rPr>
        <w:t xml:space="preserve"> </w:t>
      </w:r>
      <w:r>
        <w:rPr>
          <w:rFonts w:ascii="Arial" w:hAnsi="Arial" w:cs="Arial"/>
          <w:sz w:val="18"/>
          <w:szCs w:val="18"/>
        </w:rPr>
        <w:t>oponerse a</w:t>
      </w:r>
      <w:r w:rsidRPr="0038230A">
        <w:rPr>
          <w:rFonts w:ascii="Arial" w:hAnsi="Arial" w:cs="Arial"/>
          <w:sz w:val="18"/>
          <w:szCs w:val="18"/>
        </w:rPr>
        <w:t>l procesamiento de sus datos personales para objetivos directos de marketing, lo que incluye la evaluación por perfil relacionada con dicho marketing directo.</w:t>
      </w:r>
    </w:p>
    <w:p w:rsidR="001319FC" w:rsidRPr="0038230A" w:rsidRDefault="001319FC" w:rsidP="001319FC">
      <w:pPr>
        <w:pStyle w:val="ListParagraph"/>
        <w:numPr>
          <w:ilvl w:val="0"/>
          <w:numId w:val="28"/>
        </w:numPr>
        <w:spacing w:after="160" w:line="259" w:lineRule="auto"/>
        <w:jc w:val="both"/>
        <w:rPr>
          <w:rFonts w:ascii="Arial" w:hAnsi="Arial" w:cs="Arial"/>
          <w:sz w:val="18"/>
          <w:szCs w:val="18"/>
        </w:rPr>
      </w:pPr>
      <w:r w:rsidRPr="005238E6">
        <w:rPr>
          <w:rFonts w:ascii="Arial" w:hAnsi="Arial" w:cs="Arial"/>
          <w:b/>
          <w:bCs/>
          <w:sz w:val="18"/>
          <w:szCs w:val="18"/>
        </w:rPr>
        <w:t>Suspender su consentimiento</w:t>
      </w:r>
      <w:r w:rsidRPr="0038230A">
        <w:rPr>
          <w:rFonts w:ascii="Arial" w:hAnsi="Arial" w:cs="Arial"/>
          <w:sz w:val="18"/>
          <w:szCs w:val="18"/>
        </w:rPr>
        <w:t>: si ha dado su consentimiento para el procesamiento de sus datos personales, tiene derecho a suspenderlo en cualquier momento.</w:t>
      </w:r>
    </w:p>
    <w:p w:rsidR="001319FC" w:rsidRPr="0038230A" w:rsidRDefault="001319FC" w:rsidP="001319FC">
      <w:pPr>
        <w:pStyle w:val="ListParagraph"/>
        <w:numPr>
          <w:ilvl w:val="0"/>
          <w:numId w:val="28"/>
        </w:numPr>
        <w:spacing w:after="160" w:line="259" w:lineRule="auto"/>
        <w:jc w:val="both"/>
        <w:rPr>
          <w:rFonts w:ascii="Arial" w:hAnsi="Arial" w:cs="Arial"/>
          <w:sz w:val="18"/>
          <w:szCs w:val="18"/>
        </w:rPr>
      </w:pPr>
      <w:r w:rsidRPr="005238E6">
        <w:rPr>
          <w:rFonts w:ascii="Arial" w:hAnsi="Arial" w:cs="Arial"/>
          <w:b/>
          <w:bCs/>
          <w:sz w:val="18"/>
          <w:szCs w:val="18"/>
        </w:rPr>
        <w:t>A la portabilidad de los datos</w:t>
      </w:r>
      <w:r w:rsidRPr="0038230A">
        <w:rPr>
          <w:rFonts w:ascii="Arial" w:hAnsi="Arial" w:cs="Arial"/>
          <w:sz w:val="18"/>
          <w:szCs w:val="18"/>
        </w:rPr>
        <w:t>: donde se aplique legalmente, tiene derecho a que los datos personales que nos haya proporcionado le sean devueltos o, donde sea técnicamente factible, transferirlos a un tercero.</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Si desea ejercer los derechos enumerados anteriormente, por favor, envíe una carta o e-mail a la siguiente dirección: Greenval </w:t>
      </w:r>
      <w:proofErr w:type="spellStart"/>
      <w:r w:rsidRPr="0038230A">
        <w:rPr>
          <w:rFonts w:ascii="Arial" w:hAnsi="Arial" w:cs="Arial"/>
          <w:sz w:val="18"/>
          <w:szCs w:val="18"/>
        </w:rPr>
        <w:t>Insurance</w:t>
      </w:r>
      <w:proofErr w:type="spellEnd"/>
      <w:r w:rsidRPr="0038230A">
        <w:rPr>
          <w:rFonts w:ascii="Arial" w:hAnsi="Arial" w:cs="Arial"/>
          <w:sz w:val="18"/>
          <w:szCs w:val="18"/>
        </w:rPr>
        <w:t xml:space="preserve"> DAC, Trinity Point, 10-11 </w:t>
      </w:r>
      <w:proofErr w:type="spellStart"/>
      <w:r w:rsidRPr="0038230A">
        <w:rPr>
          <w:rFonts w:ascii="Arial" w:hAnsi="Arial" w:cs="Arial"/>
          <w:sz w:val="18"/>
          <w:szCs w:val="18"/>
        </w:rPr>
        <w:t>Leinster</w:t>
      </w:r>
      <w:proofErr w:type="spellEnd"/>
      <w:r w:rsidRPr="0038230A">
        <w:rPr>
          <w:rFonts w:ascii="Arial" w:hAnsi="Arial" w:cs="Arial"/>
          <w:sz w:val="18"/>
          <w:szCs w:val="18"/>
        </w:rPr>
        <w:t xml:space="preserve"> Street South, </w:t>
      </w:r>
      <w:proofErr w:type="spellStart"/>
      <w:r w:rsidRPr="0038230A">
        <w:rPr>
          <w:rFonts w:ascii="Arial" w:hAnsi="Arial" w:cs="Arial"/>
          <w:sz w:val="18"/>
          <w:szCs w:val="18"/>
        </w:rPr>
        <w:t>Dublin</w:t>
      </w:r>
      <w:proofErr w:type="spellEnd"/>
      <w:r w:rsidRPr="0038230A">
        <w:rPr>
          <w:rFonts w:ascii="Arial" w:hAnsi="Arial" w:cs="Arial"/>
          <w:sz w:val="18"/>
          <w:szCs w:val="18"/>
        </w:rPr>
        <w:t xml:space="preserve"> 2, Irlanda o </w:t>
      </w:r>
      <w:hyperlink r:id="rId9" w:history="1">
        <w:r w:rsidRPr="0038230A">
          <w:rPr>
            <w:rStyle w:val="Hyperlink"/>
            <w:rFonts w:ascii="Arial" w:hAnsi="Arial" w:cs="Arial"/>
            <w:sz w:val="18"/>
            <w:szCs w:val="18"/>
          </w:rPr>
          <w:t>privacy@greenval-insurance.ie</w:t>
        </w:r>
      </w:hyperlink>
      <w:r w:rsidRPr="0038230A">
        <w:rPr>
          <w:rStyle w:val="Hyperlink"/>
          <w:rFonts w:ascii="Arial" w:hAnsi="Arial" w:cs="Arial"/>
          <w:sz w:val="18"/>
          <w:szCs w:val="18"/>
        </w:rPr>
        <w:t xml:space="preserve">. </w:t>
      </w:r>
      <w:r w:rsidRPr="0038230A">
        <w:rPr>
          <w:rFonts w:ascii="Arial" w:hAnsi="Arial" w:cs="Arial"/>
          <w:sz w:val="18"/>
          <w:szCs w:val="18"/>
        </w:rPr>
        <w:t>Por favor, incluya una copia/escán</w:t>
      </w:r>
      <w:r>
        <w:rPr>
          <w:rFonts w:ascii="Arial" w:hAnsi="Arial" w:cs="Arial"/>
          <w:sz w:val="18"/>
          <w:szCs w:val="18"/>
        </w:rPr>
        <w:t>er</w:t>
      </w:r>
      <w:r w:rsidRPr="0038230A">
        <w:rPr>
          <w:rFonts w:ascii="Arial" w:hAnsi="Arial" w:cs="Arial"/>
          <w:sz w:val="18"/>
          <w:szCs w:val="18"/>
        </w:rPr>
        <w:t xml:space="preserve"> de su documento de identidad para su identificación si se requi</w:t>
      </w:r>
      <w:r>
        <w:rPr>
          <w:rFonts w:ascii="Arial" w:hAnsi="Arial" w:cs="Arial"/>
          <w:sz w:val="18"/>
          <w:szCs w:val="18"/>
        </w:rPr>
        <w:t>e</w:t>
      </w:r>
      <w:r w:rsidRPr="0038230A">
        <w:rPr>
          <w:rFonts w:ascii="Arial" w:hAnsi="Arial" w:cs="Arial"/>
          <w:sz w:val="18"/>
          <w:szCs w:val="18"/>
        </w:rPr>
        <w:t>re.</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También puede completar nuestro formulario de protección de datos para ejercer los derechos enumerados más arriba </w:t>
      </w:r>
      <w:hyperlink r:id="rId10" w:history="1">
        <w:r w:rsidRPr="0038230A">
          <w:rPr>
            <w:rStyle w:val="Hyperlink"/>
            <w:rFonts w:ascii="Arial" w:hAnsi="Arial" w:cs="Arial"/>
            <w:sz w:val="18"/>
            <w:szCs w:val="18"/>
          </w:rPr>
          <w:t>https://www.greenval-insurance.com/greenval-data-protection-notice</w:t>
        </w:r>
      </w:hyperlink>
      <w:r w:rsidRPr="0038230A">
        <w:rPr>
          <w:rFonts w:ascii="Arial" w:hAnsi="Arial" w:cs="Arial"/>
          <w:sz w:val="18"/>
          <w:szCs w:val="18"/>
        </w:rPr>
        <w:t>.</w:t>
      </w:r>
    </w:p>
    <w:p w:rsidR="001319FC" w:rsidRDefault="001319FC" w:rsidP="001319FC">
      <w:pPr>
        <w:jc w:val="both"/>
        <w:rPr>
          <w:rFonts w:ascii="Arial" w:hAnsi="Arial" w:cs="Arial"/>
          <w:sz w:val="18"/>
          <w:szCs w:val="18"/>
        </w:rPr>
      </w:pPr>
      <w:r w:rsidRPr="0038230A">
        <w:rPr>
          <w:rFonts w:ascii="Arial" w:hAnsi="Arial" w:cs="Arial"/>
          <w:sz w:val="18"/>
          <w:szCs w:val="18"/>
        </w:rPr>
        <w:t>De acuerdo con la reglamentación aplicable, además de los derechos indicados anteriormente, también tiene derecho a present</w:t>
      </w:r>
      <w:r>
        <w:rPr>
          <w:rFonts w:ascii="Arial" w:hAnsi="Arial" w:cs="Arial"/>
          <w:sz w:val="18"/>
          <w:szCs w:val="18"/>
        </w:rPr>
        <w:t>a</w:t>
      </w:r>
      <w:r w:rsidRPr="0038230A">
        <w:rPr>
          <w:rFonts w:ascii="Arial" w:hAnsi="Arial" w:cs="Arial"/>
          <w:sz w:val="18"/>
          <w:szCs w:val="18"/>
        </w:rPr>
        <w:t>r una reclama</w:t>
      </w:r>
      <w:r>
        <w:rPr>
          <w:rFonts w:ascii="Arial" w:hAnsi="Arial" w:cs="Arial"/>
          <w:sz w:val="18"/>
          <w:szCs w:val="18"/>
        </w:rPr>
        <w:t>c</w:t>
      </w:r>
      <w:r w:rsidRPr="0038230A">
        <w:rPr>
          <w:rFonts w:ascii="Arial" w:hAnsi="Arial" w:cs="Arial"/>
          <w:sz w:val="18"/>
          <w:szCs w:val="18"/>
        </w:rPr>
        <w:t xml:space="preserve">ión con la autoridad </w:t>
      </w:r>
      <w:r>
        <w:rPr>
          <w:rFonts w:ascii="Arial" w:hAnsi="Arial" w:cs="Arial"/>
          <w:sz w:val="18"/>
          <w:szCs w:val="18"/>
        </w:rPr>
        <w:t>de supervisión</w:t>
      </w:r>
      <w:r w:rsidRPr="0038230A">
        <w:rPr>
          <w:rFonts w:ascii="Arial" w:hAnsi="Arial" w:cs="Arial"/>
          <w:sz w:val="18"/>
          <w:szCs w:val="18"/>
        </w:rPr>
        <w:t xml:space="preserve"> competente.</w:t>
      </w:r>
    </w:p>
    <w:p w:rsidR="001319FC" w:rsidRPr="0038230A" w:rsidRDefault="001319FC" w:rsidP="001319FC">
      <w:pPr>
        <w:jc w:val="both"/>
        <w:rPr>
          <w:rFonts w:ascii="Arial" w:hAnsi="Arial" w:cs="Arial"/>
          <w:sz w:val="18"/>
          <w:szCs w:val="18"/>
        </w:rPr>
      </w:pPr>
    </w:p>
    <w:p w:rsidR="001319FC" w:rsidRPr="005238E6" w:rsidRDefault="001319FC" w:rsidP="001319FC">
      <w:pPr>
        <w:jc w:val="both"/>
        <w:rPr>
          <w:rFonts w:ascii="Arial" w:hAnsi="Arial" w:cs="Arial"/>
          <w:b/>
          <w:bCs/>
          <w:sz w:val="18"/>
          <w:szCs w:val="18"/>
        </w:rPr>
      </w:pPr>
      <w:r w:rsidRPr="005238E6">
        <w:rPr>
          <w:rFonts w:ascii="Arial" w:hAnsi="Arial" w:cs="Arial"/>
          <w:b/>
          <w:bCs/>
          <w:sz w:val="18"/>
          <w:szCs w:val="18"/>
        </w:rPr>
        <w:t xml:space="preserve">8. </w:t>
      </w:r>
      <w:r w:rsidRPr="005238E6">
        <w:rPr>
          <w:rFonts w:ascii="Arial" w:hAnsi="Arial" w:cs="Arial"/>
          <w:b/>
          <w:bCs/>
          <w:sz w:val="18"/>
          <w:szCs w:val="18"/>
        </w:rPr>
        <w:tab/>
        <w:t xml:space="preserve">¿CÓMO PUEDE ESTAR AL CORRIENTE DE LOS CAMBIOS DE ESTA </w:t>
      </w:r>
      <w:r>
        <w:rPr>
          <w:rFonts w:ascii="Arial" w:hAnsi="Arial" w:cs="Arial"/>
          <w:b/>
          <w:bCs/>
          <w:sz w:val="18"/>
          <w:szCs w:val="18"/>
        </w:rPr>
        <w:t>POLÍTICA</w:t>
      </w:r>
      <w:r w:rsidRPr="005238E6">
        <w:rPr>
          <w:rFonts w:ascii="Arial" w:hAnsi="Arial" w:cs="Arial"/>
          <w:b/>
          <w:bCs/>
          <w:sz w:val="18"/>
          <w:szCs w:val="18"/>
        </w:rPr>
        <w:t xml:space="preserve"> DE PROTECCIÓN</w:t>
      </w:r>
      <w:r>
        <w:rPr>
          <w:rFonts w:ascii="Arial" w:hAnsi="Arial" w:cs="Arial"/>
          <w:b/>
          <w:bCs/>
          <w:sz w:val="18"/>
          <w:szCs w:val="18"/>
        </w:rPr>
        <w:t xml:space="preserve"> </w:t>
      </w:r>
      <w:r w:rsidRPr="005238E6">
        <w:rPr>
          <w:rFonts w:ascii="Arial" w:hAnsi="Arial" w:cs="Arial"/>
          <w:b/>
          <w:bCs/>
          <w:sz w:val="18"/>
          <w:szCs w:val="18"/>
        </w:rPr>
        <w:t>DE DATOS?</w:t>
      </w:r>
    </w:p>
    <w:p w:rsidR="001319FC" w:rsidRPr="0038230A" w:rsidRDefault="001319FC" w:rsidP="001319FC">
      <w:pPr>
        <w:jc w:val="both"/>
        <w:rPr>
          <w:rFonts w:ascii="Arial" w:hAnsi="Arial" w:cs="Arial"/>
          <w:sz w:val="18"/>
          <w:szCs w:val="18"/>
        </w:rPr>
      </w:pPr>
      <w:r w:rsidRPr="0038230A">
        <w:rPr>
          <w:rFonts w:ascii="Arial" w:hAnsi="Arial" w:cs="Arial"/>
          <w:sz w:val="18"/>
          <w:szCs w:val="18"/>
        </w:rPr>
        <w:t xml:space="preserve">En un mundo de cambios tecnológicos constantes, es posible que sea necesario actualizar regularmente esta </w:t>
      </w:r>
      <w:r>
        <w:rPr>
          <w:rFonts w:ascii="Arial" w:hAnsi="Arial" w:cs="Arial"/>
          <w:sz w:val="18"/>
          <w:szCs w:val="18"/>
        </w:rPr>
        <w:t>Política</w:t>
      </w:r>
      <w:r w:rsidRPr="0038230A">
        <w:rPr>
          <w:rFonts w:ascii="Arial" w:hAnsi="Arial" w:cs="Arial"/>
          <w:sz w:val="18"/>
          <w:szCs w:val="18"/>
        </w:rPr>
        <w:t xml:space="preserve"> de Protección de Datos.</w:t>
      </w:r>
    </w:p>
    <w:p w:rsidR="001319FC" w:rsidRDefault="001319FC" w:rsidP="001319FC">
      <w:pPr>
        <w:jc w:val="both"/>
        <w:rPr>
          <w:rFonts w:ascii="Arial" w:hAnsi="Arial" w:cs="Arial"/>
          <w:sz w:val="18"/>
          <w:szCs w:val="18"/>
        </w:rPr>
      </w:pPr>
      <w:r w:rsidRPr="0038230A">
        <w:rPr>
          <w:rFonts w:ascii="Arial" w:hAnsi="Arial" w:cs="Arial"/>
          <w:sz w:val="18"/>
          <w:szCs w:val="18"/>
        </w:rPr>
        <w:t xml:space="preserve">Le invitamos a revisar la última versión de esta </w:t>
      </w:r>
      <w:r>
        <w:rPr>
          <w:rFonts w:ascii="Arial" w:hAnsi="Arial" w:cs="Arial"/>
          <w:sz w:val="18"/>
          <w:szCs w:val="18"/>
        </w:rPr>
        <w:t>Política</w:t>
      </w:r>
      <w:r w:rsidRPr="0038230A">
        <w:rPr>
          <w:rFonts w:ascii="Arial" w:hAnsi="Arial" w:cs="Arial"/>
          <w:sz w:val="18"/>
          <w:szCs w:val="18"/>
        </w:rPr>
        <w:t xml:space="preserve"> de Protección de Datos en línea y le informaremos de cualquier cambio material a través de nuestra página web o a través de otro canal de comunicación común (por ejemplo: en </w:t>
      </w:r>
      <w:proofErr w:type="spellStart"/>
      <w:r w:rsidRPr="0038230A">
        <w:rPr>
          <w:rFonts w:ascii="Arial" w:hAnsi="Arial" w:cs="Arial"/>
          <w:sz w:val="18"/>
          <w:szCs w:val="18"/>
        </w:rPr>
        <w:t>My</w:t>
      </w:r>
      <w:proofErr w:type="spellEnd"/>
      <w:r w:rsidRPr="0038230A">
        <w:rPr>
          <w:rFonts w:ascii="Arial" w:hAnsi="Arial" w:cs="Arial"/>
          <w:sz w:val="18"/>
          <w:szCs w:val="18"/>
        </w:rPr>
        <w:t xml:space="preserve"> Arval).</w:t>
      </w:r>
    </w:p>
    <w:p w:rsidR="001319FC" w:rsidRPr="0038230A" w:rsidRDefault="001319FC" w:rsidP="001319FC">
      <w:pPr>
        <w:jc w:val="both"/>
        <w:rPr>
          <w:rFonts w:ascii="Arial" w:hAnsi="Arial" w:cs="Arial"/>
          <w:sz w:val="18"/>
          <w:szCs w:val="18"/>
        </w:rPr>
      </w:pPr>
    </w:p>
    <w:p w:rsidR="001319FC" w:rsidRPr="005238E6" w:rsidRDefault="001319FC" w:rsidP="001319FC">
      <w:pPr>
        <w:jc w:val="both"/>
        <w:rPr>
          <w:rFonts w:ascii="Arial" w:hAnsi="Arial" w:cs="Arial"/>
          <w:b/>
          <w:bCs/>
          <w:sz w:val="18"/>
          <w:szCs w:val="18"/>
        </w:rPr>
      </w:pPr>
      <w:r w:rsidRPr="005238E6">
        <w:rPr>
          <w:rFonts w:ascii="Arial" w:hAnsi="Arial" w:cs="Arial"/>
          <w:b/>
          <w:bCs/>
          <w:sz w:val="18"/>
          <w:szCs w:val="18"/>
        </w:rPr>
        <w:t>9.</w:t>
      </w:r>
      <w:r w:rsidRPr="005238E6">
        <w:rPr>
          <w:rFonts w:ascii="Arial" w:hAnsi="Arial" w:cs="Arial"/>
          <w:b/>
          <w:bCs/>
          <w:sz w:val="18"/>
          <w:szCs w:val="18"/>
        </w:rPr>
        <w:tab/>
        <w:t xml:space="preserve"> ¿CÓMO CONTACTARNOS?</w:t>
      </w:r>
    </w:p>
    <w:p w:rsidR="001319FC" w:rsidRPr="0038230A" w:rsidRDefault="001319FC" w:rsidP="001319FC">
      <w:pPr>
        <w:jc w:val="both"/>
        <w:rPr>
          <w:rFonts w:ascii="Arial" w:hAnsi="Arial" w:cs="Arial"/>
          <w:sz w:val="18"/>
          <w:szCs w:val="18"/>
        </w:rPr>
      </w:pPr>
      <w:r w:rsidRPr="0038230A">
        <w:rPr>
          <w:rFonts w:ascii="Arial" w:hAnsi="Arial" w:cs="Arial"/>
          <w:sz w:val="18"/>
          <w:szCs w:val="18"/>
        </w:rPr>
        <w:lastRenderedPageBreak/>
        <w:t xml:space="preserve">Si tiene alguna pregunta relacionada con el uso de sus datos personales </w:t>
      </w:r>
      <w:r>
        <w:rPr>
          <w:rFonts w:ascii="Arial" w:hAnsi="Arial" w:cs="Arial"/>
          <w:sz w:val="18"/>
          <w:szCs w:val="18"/>
        </w:rPr>
        <w:t>incluido en</w:t>
      </w:r>
      <w:r w:rsidRPr="0038230A">
        <w:rPr>
          <w:rFonts w:ascii="Arial" w:hAnsi="Arial" w:cs="Arial"/>
          <w:sz w:val="18"/>
          <w:szCs w:val="18"/>
        </w:rPr>
        <w:t xml:space="preserve"> esta </w:t>
      </w:r>
      <w:r>
        <w:rPr>
          <w:rFonts w:ascii="Arial" w:hAnsi="Arial" w:cs="Arial"/>
          <w:sz w:val="18"/>
          <w:szCs w:val="18"/>
        </w:rPr>
        <w:t>Política</w:t>
      </w:r>
      <w:r w:rsidRPr="0038230A">
        <w:rPr>
          <w:rFonts w:ascii="Arial" w:hAnsi="Arial" w:cs="Arial"/>
          <w:sz w:val="18"/>
          <w:szCs w:val="18"/>
        </w:rPr>
        <w:t xml:space="preserve"> de Protección de Datos, por favor, contacte con nuestro agente de protección de datos </w:t>
      </w:r>
      <w:hyperlink r:id="rId11" w:history="1">
        <w:r w:rsidRPr="0038230A">
          <w:rPr>
            <w:rStyle w:val="Hyperlink"/>
            <w:rFonts w:ascii="Arial" w:hAnsi="Arial" w:cs="Arial"/>
            <w:sz w:val="18"/>
            <w:szCs w:val="18"/>
          </w:rPr>
          <w:t>dataprotectionofficer-roi@bnpparibas.com</w:t>
        </w:r>
      </w:hyperlink>
      <w:r w:rsidRPr="0038230A">
        <w:rPr>
          <w:rFonts w:ascii="Arial" w:hAnsi="Arial" w:cs="Arial"/>
          <w:sz w:val="18"/>
          <w:szCs w:val="18"/>
        </w:rPr>
        <w:t>, que dará respuesta a su pregunta.</w:t>
      </w:r>
    </w:p>
    <w:p w:rsidR="001319FC" w:rsidRDefault="001319FC" w:rsidP="001319FC">
      <w:pPr>
        <w:jc w:val="both"/>
        <w:rPr>
          <w:rFonts w:ascii="Arial" w:hAnsi="Arial" w:cs="Arial"/>
          <w:sz w:val="18"/>
          <w:szCs w:val="18"/>
        </w:rPr>
      </w:pPr>
      <w:r w:rsidRPr="0038230A">
        <w:rPr>
          <w:rFonts w:ascii="Arial" w:hAnsi="Arial" w:cs="Arial"/>
          <w:sz w:val="18"/>
          <w:szCs w:val="18"/>
        </w:rPr>
        <w:t xml:space="preserve">Si desea saber más sobre las cookies y la seguridad, puede leer nuestra política de cookies y nuestra política de seguridad de cliente en </w:t>
      </w:r>
      <w:hyperlink r:id="rId12" w:history="1">
        <w:r w:rsidRPr="0038230A">
          <w:rPr>
            <w:rStyle w:val="Hyperlink"/>
            <w:rFonts w:ascii="Arial" w:hAnsi="Arial" w:cs="Arial"/>
            <w:sz w:val="18"/>
            <w:szCs w:val="18"/>
          </w:rPr>
          <w:t>https://www.greenval-insurance.com/legal-cookie-policy</w:t>
        </w:r>
      </w:hyperlink>
      <w:r w:rsidRPr="0038230A">
        <w:rPr>
          <w:rFonts w:ascii="Arial" w:hAnsi="Arial" w:cs="Arial"/>
          <w:sz w:val="18"/>
          <w:szCs w:val="18"/>
        </w:rPr>
        <w:t>.</w:t>
      </w:r>
    </w:p>
    <w:p w:rsidR="001319FC" w:rsidRDefault="001319FC" w:rsidP="001319FC">
      <w:pPr>
        <w:jc w:val="both"/>
        <w:rPr>
          <w:rFonts w:ascii="Arial" w:hAnsi="Arial" w:cs="Arial"/>
          <w:sz w:val="18"/>
          <w:szCs w:val="18"/>
        </w:rPr>
      </w:pPr>
    </w:p>
    <w:p w:rsidR="001319FC" w:rsidRPr="0038230A" w:rsidRDefault="001319FC" w:rsidP="001319FC">
      <w:pPr>
        <w:jc w:val="both"/>
        <w:rPr>
          <w:rFonts w:ascii="Arial" w:hAnsi="Arial" w:cs="Arial"/>
          <w:sz w:val="18"/>
          <w:szCs w:val="18"/>
        </w:rPr>
      </w:pPr>
    </w:p>
    <w:p w:rsidR="001319FC" w:rsidRPr="005238E6" w:rsidRDefault="001319FC" w:rsidP="001319FC">
      <w:pPr>
        <w:jc w:val="both"/>
        <w:rPr>
          <w:rFonts w:ascii="Arial" w:hAnsi="Arial" w:cs="Arial"/>
          <w:i/>
          <w:sz w:val="14"/>
          <w:szCs w:val="14"/>
        </w:rPr>
      </w:pPr>
      <w:r w:rsidRPr="005238E6">
        <w:rPr>
          <w:rFonts w:ascii="Arial" w:hAnsi="Arial" w:cs="Arial"/>
          <w:sz w:val="14"/>
          <w:szCs w:val="14"/>
        </w:rPr>
        <w:t xml:space="preserve">* </w:t>
      </w:r>
      <w:r w:rsidRPr="005238E6">
        <w:rPr>
          <w:rFonts w:ascii="Arial" w:hAnsi="Arial" w:cs="Arial"/>
          <w:i/>
          <w:sz w:val="14"/>
          <w:szCs w:val="14"/>
        </w:rPr>
        <w:t>‘</w:t>
      </w:r>
      <w:proofErr w:type="spellStart"/>
      <w:r w:rsidRPr="005238E6">
        <w:rPr>
          <w:rFonts w:ascii="Arial" w:hAnsi="Arial" w:cs="Arial"/>
          <w:i/>
          <w:sz w:val="14"/>
          <w:szCs w:val="14"/>
        </w:rPr>
        <w:t>Pseudoanónimo</w:t>
      </w:r>
      <w:proofErr w:type="spellEnd"/>
      <w:r w:rsidRPr="005238E6">
        <w:rPr>
          <w:rFonts w:ascii="Arial" w:hAnsi="Arial" w:cs="Arial"/>
          <w:i/>
          <w:sz w:val="14"/>
          <w:szCs w:val="14"/>
        </w:rPr>
        <w:t>’ / ‘Anónimo’ significa el procesamiento de los datos personales de tal manera que los datos ya no se puedan atribuir a un sujeto de datos específico sin el uso de información adicional, siempre que dicha información adicional se mantenga separada y esté sujeta a medidas técnicas y de organización que aseguren que los datos personales no están atribuidos a una persona natural identificada o identificable.</w:t>
      </w:r>
    </w:p>
    <w:p w:rsidR="001319FC" w:rsidRPr="0038230A" w:rsidRDefault="001319FC" w:rsidP="001319FC">
      <w:pPr>
        <w:jc w:val="both"/>
        <w:rPr>
          <w:rFonts w:ascii="Arial" w:hAnsi="Arial" w:cs="Arial"/>
          <w:sz w:val="18"/>
          <w:szCs w:val="18"/>
        </w:rPr>
      </w:pPr>
    </w:p>
    <w:p w:rsidR="00D62D19" w:rsidRDefault="00D62D19" w:rsidP="00FE00E5">
      <w:pPr>
        <w:spacing w:after="0"/>
        <w:jc w:val="both"/>
        <w:rPr>
          <w:rFonts w:ascii="Arial" w:hAnsi="Arial"/>
          <w:sz w:val="18"/>
          <w:szCs w:val="18"/>
        </w:rPr>
      </w:pPr>
      <w:r>
        <w:rPr>
          <w:rFonts w:ascii="Arial" w:hAnsi="Arial"/>
          <w:sz w:val="18"/>
          <w:szCs w:val="18"/>
        </w:rPr>
        <w:t>………………………………………………………………………………………………………………………………..</w:t>
      </w:r>
    </w:p>
    <w:p w:rsidR="00D62D19" w:rsidRDefault="00D62D19" w:rsidP="00FE00E5">
      <w:pPr>
        <w:spacing w:after="0"/>
        <w:jc w:val="both"/>
        <w:rPr>
          <w:rFonts w:ascii="Arial" w:hAnsi="Arial" w:cs="Arial"/>
          <w:sz w:val="18"/>
          <w:szCs w:val="18"/>
        </w:rPr>
      </w:pPr>
      <w:r>
        <w:rPr>
          <w:rFonts w:ascii="Arial" w:hAnsi="Arial" w:cs="Arial"/>
          <w:sz w:val="18"/>
          <w:szCs w:val="18"/>
        </w:rPr>
        <w:t xml:space="preserve"> </w:t>
      </w:r>
    </w:p>
    <w:p w:rsidR="00D62D19" w:rsidRPr="00D62D19" w:rsidRDefault="00D62D19" w:rsidP="00D62D19">
      <w:pPr>
        <w:pStyle w:val="Section"/>
        <w:rPr>
          <w:color w:val="00955A"/>
          <w:sz w:val="32"/>
          <w:szCs w:val="32"/>
          <w:lang w:val="es-ES_tradnl"/>
        </w:rPr>
      </w:pPr>
      <w:r w:rsidRPr="00D62D19">
        <w:rPr>
          <w:color w:val="00955A"/>
          <w:sz w:val="32"/>
          <w:szCs w:val="32"/>
          <w:lang w:val="es-ES_tradnl"/>
        </w:rPr>
        <w:t>FORMULARIO DE PRIVACIDAD DE DERECHOS DE LOS SUJETOS DE DATOS</w:t>
      </w:r>
    </w:p>
    <w:p w:rsidR="00D62D19" w:rsidRDefault="00D62D19" w:rsidP="00FE00E5">
      <w:pPr>
        <w:spacing w:after="0"/>
        <w:jc w:val="both"/>
        <w:rPr>
          <w:rFonts w:ascii="Arial" w:hAnsi="Arial" w:cs="Arial"/>
          <w:sz w:val="32"/>
          <w:szCs w:val="32"/>
        </w:rPr>
      </w:pPr>
    </w:p>
    <w:p w:rsidR="00D62D19" w:rsidRPr="00D62D19" w:rsidRDefault="00D62D19" w:rsidP="00D62D19">
      <w:pPr>
        <w:rPr>
          <w:rFonts w:ascii="Arial" w:hAnsi="Arial" w:cs="Arial"/>
          <w:sz w:val="18"/>
          <w:szCs w:val="18"/>
          <w:lang w:val="es-ES_tradnl"/>
        </w:rPr>
      </w:pPr>
      <w:r w:rsidRPr="00D62D19">
        <w:rPr>
          <w:rFonts w:ascii="Arial" w:hAnsi="Arial" w:cs="Arial"/>
          <w:sz w:val="18"/>
          <w:szCs w:val="18"/>
          <w:lang w:val="es-ES_tradnl"/>
        </w:rPr>
        <w:t>Complete el siguiente formato y envíelo a Greenval "Oficial de Protección de Datos"</w:t>
      </w:r>
    </w:p>
    <w:p w:rsidR="00D62D19" w:rsidRPr="00B1438C" w:rsidRDefault="00D62D19" w:rsidP="00D62D19">
      <w:pPr>
        <w:rPr>
          <w:rFonts w:ascii="Arial" w:hAnsi="Arial" w:cs="Arial"/>
          <w:sz w:val="18"/>
          <w:szCs w:val="18"/>
          <w:lang w:val="en-GB"/>
        </w:rPr>
      </w:pPr>
      <w:r w:rsidRPr="00B1438C">
        <w:rPr>
          <w:rFonts w:ascii="Arial" w:hAnsi="Arial" w:cs="Arial"/>
          <w:sz w:val="18"/>
          <w:szCs w:val="18"/>
          <w:lang w:val="en-GB"/>
        </w:rPr>
        <w:t xml:space="preserve">• </w:t>
      </w:r>
      <w:proofErr w:type="spellStart"/>
      <w:r w:rsidRPr="00B1438C">
        <w:rPr>
          <w:rFonts w:ascii="Arial" w:hAnsi="Arial" w:cs="Arial"/>
          <w:sz w:val="18"/>
          <w:szCs w:val="18"/>
          <w:lang w:val="en-GB"/>
        </w:rPr>
        <w:t>Por</w:t>
      </w:r>
      <w:proofErr w:type="spellEnd"/>
      <w:r w:rsidRPr="00B1438C">
        <w:rPr>
          <w:rFonts w:ascii="Arial" w:hAnsi="Arial" w:cs="Arial"/>
          <w:sz w:val="18"/>
          <w:szCs w:val="18"/>
          <w:lang w:val="en-GB"/>
        </w:rPr>
        <w:t xml:space="preserve"> </w:t>
      </w:r>
      <w:proofErr w:type="spellStart"/>
      <w:r w:rsidRPr="00B1438C">
        <w:rPr>
          <w:rFonts w:ascii="Arial" w:hAnsi="Arial" w:cs="Arial"/>
          <w:sz w:val="18"/>
          <w:szCs w:val="18"/>
          <w:lang w:val="en-GB"/>
        </w:rPr>
        <w:t>correo</w:t>
      </w:r>
      <w:proofErr w:type="spellEnd"/>
      <w:r w:rsidRPr="00B1438C">
        <w:rPr>
          <w:rFonts w:ascii="Arial" w:hAnsi="Arial" w:cs="Arial"/>
          <w:sz w:val="18"/>
          <w:szCs w:val="18"/>
          <w:lang w:val="en-GB"/>
        </w:rPr>
        <w:t xml:space="preserve"> a: Greenval Insurance DAC, Trinity Point, 10-11 Leinster Street South, </w:t>
      </w:r>
      <w:proofErr w:type="spellStart"/>
      <w:r w:rsidRPr="00B1438C">
        <w:rPr>
          <w:rFonts w:ascii="Arial" w:hAnsi="Arial" w:cs="Arial"/>
          <w:sz w:val="18"/>
          <w:szCs w:val="18"/>
          <w:lang w:val="en-GB"/>
        </w:rPr>
        <w:t>Dublín</w:t>
      </w:r>
      <w:proofErr w:type="spellEnd"/>
      <w:r w:rsidRPr="00B1438C">
        <w:rPr>
          <w:rFonts w:ascii="Arial" w:hAnsi="Arial" w:cs="Arial"/>
          <w:sz w:val="18"/>
          <w:szCs w:val="18"/>
          <w:lang w:val="en-GB"/>
        </w:rPr>
        <w:t xml:space="preserve"> 2, </w:t>
      </w:r>
      <w:proofErr w:type="spellStart"/>
      <w:proofErr w:type="gramStart"/>
      <w:r w:rsidRPr="00B1438C">
        <w:rPr>
          <w:rFonts w:ascii="Arial" w:hAnsi="Arial" w:cs="Arial"/>
          <w:sz w:val="18"/>
          <w:szCs w:val="18"/>
          <w:lang w:val="en-GB"/>
        </w:rPr>
        <w:t>Irlanda</w:t>
      </w:r>
      <w:proofErr w:type="spellEnd"/>
      <w:proofErr w:type="gramEnd"/>
    </w:p>
    <w:p w:rsidR="00D62D19" w:rsidRPr="00D62D19" w:rsidRDefault="00D62D19" w:rsidP="00D62D19">
      <w:pPr>
        <w:rPr>
          <w:rFonts w:ascii="Arial" w:hAnsi="Arial" w:cs="Arial"/>
          <w:sz w:val="18"/>
          <w:szCs w:val="18"/>
          <w:lang w:val="es-ES_tradnl"/>
        </w:rPr>
      </w:pPr>
      <w:r w:rsidRPr="00D62D19">
        <w:rPr>
          <w:rFonts w:ascii="Arial" w:hAnsi="Arial" w:cs="Arial"/>
          <w:sz w:val="18"/>
          <w:szCs w:val="18"/>
          <w:lang w:val="es-ES_tradnl"/>
        </w:rPr>
        <w:t>o</w:t>
      </w:r>
    </w:p>
    <w:p w:rsidR="00D62D19" w:rsidRPr="00D62D19" w:rsidRDefault="00D62D19" w:rsidP="00D62D19">
      <w:pPr>
        <w:rPr>
          <w:rFonts w:ascii="Arial" w:hAnsi="Arial" w:cs="Arial"/>
          <w:sz w:val="18"/>
          <w:szCs w:val="18"/>
          <w:lang w:val="es-ES_tradnl"/>
        </w:rPr>
      </w:pPr>
      <w:r w:rsidRPr="00D62D19">
        <w:rPr>
          <w:rFonts w:ascii="Arial" w:hAnsi="Arial" w:cs="Arial"/>
          <w:sz w:val="18"/>
          <w:szCs w:val="18"/>
          <w:lang w:val="es-ES_tradnl"/>
        </w:rPr>
        <w:t>• Por correo electrónico a: privacy@greenval-insurance.ie.</w:t>
      </w:r>
    </w:p>
    <w:p w:rsidR="00D62D19" w:rsidRPr="00D62D19" w:rsidRDefault="00D62D19" w:rsidP="00D62D19">
      <w:pPr>
        <w:rPr>
          <w:rFonts w:ascii="Arial" w:hAnsi="Arial" w:cs="Arial"/>
          <w:sz w:val="18"/>
          <w:szCs w:val="18"/>
          <w:lang w:val="es-ES_tradnl"/>
        </w:rPr>
      </w:pPr>
      <w:r w:rsidRPr="00D62D19">
        <w:rPr>
          <w:rFonts w:ascii="Arial" w:hAnsi="Arial" w:cs="Arial"/>
          <w:sz w:val="18"/>
          <w:szCs w:val="18"/>
          <w:lang w:val="es-ES_tradnl"/>
        </w:rPr>
        <w:t>Incluya un escaneo / copia de su documento de identidad para fines de identificación</w:t>
      </w:r>
    </w:p>
    <w:p w:rsidR="00D62D19" w:rsidRPr="00B1438C" w:rsidRDefault="00D62D19" w:rsidP="00D62D19">
      <w:pPr>
        <w:pStyle w:val="Section"/>
        <w:rPr>
          <w:color w:val="00955A"/>
          <w:sz w:val="22"/>
          <w:lang w:val="es-ES_tradnl"/>
        </w:rPr>
      </w:pPr>
    </w:p>
    <w:p w:rsidR="00D62D19" w:rsidRPr="00D62D19" w:rsidRDefault="00D62D19" w:rsidP="00D62D19">
      <w:pPr>
        <w:pStyle w:val="Section"/>
        <w:rPr>
          <w:color w:val="00955A"/>
          <w:sz w:val="22"/>
          <w:lang w:val="es-ES_tradnl"/>
        </w:rPr>
      </w:pPr>
      <w:r w:rsidRPr="00D62D19">
        <w:rPr>
          <w:color w:val="00955A"/>
          <w:sz w:val="22"/>
          <w:lang w:val="es-ES_tradnl"/>
        </w:rPr>
        <w:t>TU INFORMACIÓN</w:t>
      </w:r>
    </w:p>
    <w:p w:rsidR="00D62D19" w:rsidRPr="00D62D19" w:rsidRDefault="00D62D19" w:rsidP="00D62D19">
      <w:pPr>
        <w:pStyle w:val="Section"/>
        <w:rPr>
          <w:lang w:val="es-ES_tradnl"/>
        </w:rPr>
      </w:pPr>
      <w:r w:rsidRPr="00D62D19">
        <w:rPr>
          <w:color w:val="00955A"/>
          <w:sz w:val="22"/>
          <w:lang w:val="es-ES_tradnl"/>
        </w:rPr>
        <w:t> </w:t>
      </w:r>
      <w:r>
        <w:rPr>
          <w:color w:val="00955A"/>
          <w:sz w:val="22"/>
          <w:lang w:val="es-ES_tradnl"/>
        </w:rPr>
        <w:t> </w:t>
      </w:r>
    </w:p>
    <w:p w:rsidR="00D62D19" w:rsidRPr="00D62D19" w:rsidRDefault="00D62D19" w:rsidP="00D62D19">
      <w:pPr>
        <w:pStyle w:val="Section"/>
        <w:rPr>
          <w:caps w:val="0"/>
          <w:noProof w:val="0"/>
          <w:spacing w:val="0"/>
          <w:szCs w:val="24"/>
          <w:lang w:val="es-ES_tradnl"/>
        </w:rPr>
      </w:pPr>
      <w:r w:rsidRPr="00D62D19">
        <w:rPr>
          <w:caps w:val="0"/>
          <w:noProof w:val="0"/>
          <w:spacing w:val="0"/>
          <w:szCs w:val="24"/>
          <w:lang w:val="es-ES_tradnl"/>
        </w:rPr>
        <w:t>[Escriba Su Nombre]</w:t>
      </w:r>
    </w:p>
    <w:p w:rsidR="00D62D19" w:rsidRDefault="00D62D19" w:rsidP="00D62D19">
      <w:pPr>
        <w:pStyle w:val="ListBullet"/>
        <w:numPr>
          <w:ilvl w:val="0"/>
          <w:numId w:val="0"/>
        </w:numPr>
        <w:ind w:left="245" w:hanging="245"/>
      </w:pPr>
      <w:r w:rsidRPr="0052164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7.5pt;height:37.5pt" o:ole="">
            <v:imagedata r:id="rId13" o:title=""/>
          </v:shape>
          <w:control r:id="rId14" w:name="TextBox11" w:shapeid="_x0000_i1041"/>
        </w:object>
      </w:r>
    </w:p>
    <w:p w:rsidR="00D62D19" w:rsidRPr="00D62D19" w:rsidRDefault="00D62D19" w:rsidP="00D62D19">
      <w:pPr>
        <w:pStyle w:val="Section"/>
        <w:rPr>
          <w:color w:val="00955A"/>
          <w:sz w:val="22"/>
          <w:lang w:val="es-ES_tradnl"/>
        </w:rPr>
      </w:pPr>
      <w:r>
        <w:t>[</w:t>
      </w:r>
      <w:r w:rsidRPr="00D62D19">
        <w:rPr>
          <w:caps w:val="0"/>
          <w:noProof w:val="0"/>
          <w:spacing w:val="0"/>
          <w:szCs w:val="24"/>
          <w:lang w:val="es-ES_tradnl"/>
        </w:rPr>
        <w:t>Escriba su apellido]</w:t>
      </w:r>
    </w:p>
    <w:p w:rsidR="00D62D19" w:rsidRDefault="00D62D19" w:rsidP="00D62D19">
      <w:pPr>
        <w:pStyle w:val="ListBullet"/>
        <w:numPr>
          <w:ilvl w:val="0"/>
          <w:numId w:val="0"/>
        </w:numPr>
        <w:ind w:left="245" w:hanging="245"/>
      </w:pPr>
      <w:r w:rsidRPr="00521649">
        <w:object w:dxaOrig="225" w:dyaOrig="225">
          <v:shape id="_x0000_i1043" type="#_x0000_t75" style="width:417.5pt;height:37.5pt" o:ole="">
            <v:imagedata r:id="rId13" o:title=""/>
          </v:shape>
          <w:control r:id="rId15" w:name="TextBox111" w:shapeid="_x0000_i1043"/>
        </w:object>
      </w:r>
    </w:p>
    <w:p w:rsidR="00D62D19" w:rsidRPr="00D62D19" w:rsidRDefault="00D62D19" w:rsidP="00D62D19">
      <w:pPr>
        <w:pStyle w:val="ListBullet"/>
        <w:numPr>
          <w:ilvl w:val="0"/>
          <w:numId w:val="0"/>
        </w:numPr>
        <w:ind w:left="245" w:hanging="245"/>
        <w:rPr>
          <w:lang w:val="es-ES_tradnl"/>
        </w:rPr>
      </w:pPr>
      <w:r w:rsidRPr="00D62D19">
        <w:rPr>
          <w:lang w:val="es-ES_tradnl"/>
        </w:rPr>
        <w:t>[Escriba su correo electrónico profesional]</w:t>
      </w:r>
    </w:p>
    <w:p w:rsidR="00D62D19" w:rsidRDefault="00D62D19" w:rsidP="00D62D19">
      <w:pPr>
        <w:pStyle w:val="ListBullet"/>
        <w:numPr>
          <w:ilvl w:val="0"/>
          <w:numId w:val="0"/>
        </w:numPr>
        <w:ind w:left="245" w:hanging="245"/>
      </w:pPr>
      <w:r w:rsidRPr="00521649">
        <w:object w:dxaOrig="225" w:dyaOrig="225">
          <v:shape id="_x0000_i1045" type="#_x0000_t75" style="width:417.5pt;height:37.5pt" o:ole="">
            <v:imagedata r:id="rId13" o:title=""/>
          </v:shape>
          <w:control r:id="rId16" w:name="TextBox112" w:shapeid="_x0000_i1045"/>
        </w:object>
      </w:r>
    </w:p>
    <w:p w:rsidR="00D62D19" w:rsidRPr="00D62D19" w:rsidRDefault="00D62D19" w:rsidP="00D62D19">
      <w:pPr>
        <w:pStyle w:val="ListBullet"/>
        <w:numPr>
          <w:ilvl w:val="0"/>
          <w:numId w:val="0"/>
        </w:numPr>
        <w:ind w:left="245" w:hanging="245"/>
        <w:rPr>
          <w:lang w:val="es-ES_tradnl"/>
        </w:rPr>
      </w:pPr>
      <w:r w:rsidRPr="00D62D19">
        <w:rPr>
          <w:lang w:val="es-ES_tradnl"/>
        </w:rPr>
        <w:t>[Escriba el correo electrónico donde le gustaría que lo contactemos]</w:t>
      </w:r>
    </w:p>
    <w:p w:rsidR="00D62D19" w:rsidRDefault="00D62D19" w:rsidP="00D62D19">
      <w:pPr>
        <w:pStyle w:val="ListBullet"/>
        <w:numPr>
          <w:ilvl w:val="0"/>
          <w:numId w:val="0"/>
        </w:numPr>
        <w:ind w:left="245" w:hanging="245"/>
      </w:pPr>
      <w:r w:rsidRPr="00521649">
        <w:object w:dxaOrig="225" w:dyaOrig="225">
          <v:shape id="_x0000_i1047" type="#_x0000_t75" style="width:417.5pt;height:37.5pt" o:ole="">
            <v:imagedata r:id="rId13" o:title=""/>
          </v:shape>
          <w:control r:id="rId17" w:name="TextBox113" w:shapeid="_x0000_i1047"/>
        </w:object>
      </w:r>
    </w:p>
    <w:p w:rsidR="00D62D19" w:rsidRDefault="00D62D19" w:rsidP="00D62D19"/>
    <w:p w:rsidR="00D62D19" w:rsidRDefault="00D62D19" w:rsidP="00D62D19">
      <w:pPr>
        <w:pStyle w:val="Section"/>
        <w:rPr>
          <w:color w:val="00955A"/>
          <w:sz w:val="22"/>
          <w:lang w:val="es-ES_tradnl"/>
        </w:rPr>
      </w:pPr>
      <w:r w:rsidRPr="00D62D19">
        <w:rPr>
          <w:color w:val="00955A"/>
          <w:sz w:val="22"/>
          <w:lang w:val="es-ES_tradnl"/>
        </w:rPr>
        <w:lastRenderedPageBreak/>
        <w:t>IDENTIFICACIÓN</w:t>
      </w:r>
    </w:p>
    <w:p w:rsidR="00D62D19" w:rsidRPr="00D62D19" w:rsidRDefault="00D62D19" w:rsidP="00D62D19">
      <w:pPr>
        <w:pStyle w:val="Section"/>
        <w:rPr>
          <w:color w:val="00955A"/>
          <w:sz w:val="22"/>
          <w:lang w:val="es-ES_tradnl"/>
        </w:rPr>
      </w:pPr>
    </w:p>
    <w:p w:rsidR="00D62D19" w:rsidRPr="00D62D19" w:rsidRDefault="00D62D19" w:rsidP="00D62D19">
      <w:pPr>
        <w:pStyle w:val="ListBullet"/>
        <w:numPr>
          <w:ilvl w:val="0"/>
          <w:numId w:val="0"/>
        </w:numPr>
        <w:ind w:left="245" w:hanging="245"/>
        <w:rPr>
          <w:lang w:val="es-ES_tradnl"/>
        </w:rPr>
      </w:pPr>
      <w:r w:rsidRPr="00D62D19">
        <w:rPr>
          <w:lang w:val="es-ES_tradnl"/>
        </w:rPr>
        <w:t>[Escriba su país de residencia]</w:t>
      </w:r>
    </w:p>
    <w:p w:rsidR="00D62D19" w:rsidRDefault="00D62D19" w:rsidP="00D62D19">
      <w:pPr>
        <w:pStyle w:val="ListBullet"/>
        <w:numPr>
          <w:ilvl w:val="0"/>
          <w:numId w:val="0"/>
        </w:numPr>
        <w:ind w:left="245" w:hanging="245"/>
      </w:pPr>
      <w:r w:rsidRPr="00521649">
        <w:object w:dxaOrig="225" w:dyaOrig="225">
          <v:shape id="_x0000_i1049" type="#_x0000_t75" style="width:417.5pt;height:37.5pt" o:ole="">
            <v:imagedata r:id="rId13" o:title=""/>
          </v:shape>
          <w:control r:id="rId18" w:name="TextBox114" w:shapeid="_x0000_i1049"/>
        </w:object>
      </w:r>
    </w:p>
    <w:p w:rsidR="00D62D19" w:rsidRPr="00D62D19" w:rsidRDefault="00D62D19" w:rsidP="00D62D19">
      <w:pPr>
        <w:pStyle w:val="ListBullet"/>
        <w:numPr>
          <w:ilvl w:val="0"/>
          <w:numId w:val="0"/>
        </w:numPr>
        <w:ind w:left="245" w:hanging="245"/>
        <w:rPr>
          <w:lang w:val="es-ES_tradnl"/>
        </w:rPr>
      </w:pPr>
      <w:r w:rsidRPr="00D62D19">
        <w:rPr>
          <w:lang w:val="es-ES_tradnl"/>
        </w:rPr>
        <w:t>[Escriba el país de su ciudadanía]</w:t>
      </w:r>
    </w:p>
    <w:p w:rsidR="00D62D19" w:rsidRDefault="00D62D19" w:rsidP="00D62D19">
      <w:pPr>
        <w:pStyle w:val="ListBullet"/>
        <w:numPr>
          <w:ilvl w:val="0"/>
          <w:numId w:val="0"/>
        </w:numPr>
        <w:ind w:left="245" w:hanging="245"/>
      </w:pPr>
      <w:r w:rsidRPr="00521649">
        <w:object w:dxaOrig="225" w:dyaOrig="225">
          <v:shape id="_x0000_i1051" type="#_x0000_t75" style="width:417.5pt;height:37.5pt" o:ole="">
            <v:imagedata r:id="rId13" o:title=""/>
          </v:shape>
          <w:control r:id="rId19" w:name="TextBox115" w:shapeid="_x0000_i1051"/>
        </w:object>
      </w:r>
    </w:p>
    <w:p w:rsidR="00D62D19" w:rsidRPr="00D62D19" w:rsidRDefault="00D62D19" w:rsidP="00D62D19">
      <w:pPr>
        <w:pStyle w:val="ListBullet"/>
        <w:numPr>
          <w:ilvl w:val="0"/>
          <w:numId w:val="0"/>
        </w:numPr>
        <w:ind w:left="245" w:hanging="245"/>
        <w:rPr>
          <w:lang w:val="es-ES_tradnl"/>
        </w:rPr>
      </w:pPr>
      <w:r w:rsidRPr="00D62D19">
        <w:rPr>
          <w:lang w:val="es-ES_tradnl"/>
        </w:rPr>
        <w:t xml:space="preserve">[Escriba el registro de su vehículo] </w:t>
      </w:r>
    </w:p>
    <w:p w:rsidR="00D62D19" w:rsidRDefault="00D62D19" w:rsidP="00D62D19">
      <w:pPr>
        <w:pStyle w:val="ListBullet"/>
        <w:numPr>
          <w:ilvl w:val="0"/>
          <w:numId w:val="0"/>
        </w:numPr>
        <w:ind w:left="245" w:hanging="245"/>
      </w:pPr>
      <w:r w:rsidRPr="00521649">
        <w:object w:dxaOrig="225" w:dyaOrig="225">
          <v:shape id="_x0000_i1053" type="#_x0000_t75" style="width:417.5pt;height:37.5pt" o:ole="">
            <v:imagedata r:id="rId13" o:title=""/>
          </v:shape>
          <w:control r:id="rId20" w:name="TextBox116" w:shapeid="_x0000_i1053"/>
        </w:object>
      </w:r>
    </w:p>
    <w:p w:rsidR="00D62D19" w:rsidRDefault="00D62D19" w:rsidP="00D62D19">
      <w:pPr>
        <w:pStyle w:val="NormalIndent"/>
        <w:ind w:left="0"/>
      </w:pPr>
    </w:p>
    <w:p w:rsidR="00D62D19" w:rsidRPr="00D62D19" w:rsidRDefault="00D62D19" w:rsidP="00D62D19">
      <w:pPr>
        <w:pStyle w:val="Section"/>
        <w:rPr>
          <w:color w:val="00955A"/>
          <w:sz w:val="22"/>
          <w:lang w:val="es-ES_tradnl"/>
        </w:rPr>
      </w:pPr>
      <w:r w:rsidRPr="00D62D19">
        <w:rPr>
          <w:color w:val="00955A"/>
          <w:sz w:val="22"/>
          <w:lang w:val="es-ES_tradnl"/>
        </w:rPr>
        <w:t>TU PETICIÓN</w:t>
      </w:r>
    </w:p>
    <w:p w:rsidR="00D62D19" w:rsidRPr="00D62D19" w:rsidRDefault="00D62D19" w:rsidP="00D62D19">
      <w:pPr>
        <w:pStyle w:val="Section"/>
        <w:rPr>
          <w:color w:val="00955A"/>
          <w:sz w:val="22"/>
          <w:lang w:val="es-ES_tradnl"/>
        </w:rPr>
      </w:pPr>
    </w:p>
    <w:p w:rsidR="00D62D19" w:rsidRPr="00D62D19" w:rsidRDefault="00D62D19" w:rsidP="00D62D19">
      <w:pPr>
        <w:rPr>
          <w:lang w:val="es-ES_tradnl"/>
        </w:rPr>
      </w:pPr>
      <w:r w:rsidRPr="00D62D19">
        <w:rPr>
          <w:rFonts w:ascii="MS Gothic" w:eastAsia="MS Gothic" w:hAnsi="MS Gothic" w:cs="MS Gothic" w:hint="eastAsia"/>
          <w:lang w:val="es-ES_tradnl"/>
        </w:rPr>
        <w:t>☐</w:t>
      </w:r>
      <w:r w:rsidRPr="00D62D19">
        <w:rPr>
          <w:lang w:val="es-ES_tradnl"/>
        </w:rPr>
        <w:t xml:space="preserve"> Acceda a sus datos: obtenga información relacionada con el procesamiento de sus datos personales y solicite una copia de sus datos personales</w:t>
      </w:r>
    </w:p>
    <w:p w:rsidR="00D62D19" w:rsidRPr="00D62D19" w:rsidRDefault="00D62D19" w:rsidP="00D62D19">
      <w:pPr>
        <w:rPr>
          <w:lang w:val="es-ES_tradnl"/>
        </w:rPr>
      </w:pPr>
      <w:r w:rsidRPr="00D62D19">
        <w:rPr>
          <w:rFonts w:ascii="MS Gothic" w:eastAsia="MS Gothic" w:hAnsi="MS Gothic" w:cs="MS Gothic" w:hint="eastAsia"/>
          <w:lang w:val="es-ES_tradnl"/>
        </w:rPr>
        <w:t>☐</w:t>
      </w:r>
      <w:r w:rsidRPr="00D62D19">
        <w:rPr>
          <w:lang w:val="es-ES_tradnl"/>
        </w:rPr>
        <w:t xml:space="preserve"> Rectifique sus datos cuando considere que sus datos personales son inexactos o incompletos, puede solicitar que sus datos se modifiquen en consecuencia</w:t>
      </w:r>
    </w:p>
    <w:p w:rsidR="00D62D19" w:rsidRPr="00D62D19" w:rsidRDefault="00D62D19" w:rsidP="00D62D19">
      <w:pPr>
        <w:rPr>
          <w:lang w:val="es-ES_tradnl"/>
        </w:rPr>
      </w:pPr>
      <w:r w:rsidRPr="00D62D19">
        <w:rPr>
          <w:rFonts w:ascii="MS Gothic" w:eastAsia="MS Gothic" w:hAnsi="MS Gothic" w:cs="MS Gothic" w:hint="eastAsia"/>
          <w:lang w:val="es-ES_tradnl"/>
        </w:rPr>
        <w:t>☐</w:t>
      </w:r>
      <w:r w:rsidRPr="00D62D19">
        <w:rPr>
          <w:lang w:val="es-ES_tradnl"/>
        </w:rPr>
        <w:t xml:space="preserve"> Borre sus datos: solicitud de eliminación de sus datos la extensión permitida por la ley</w:t>
      </w:r>
    </w:p>
    <w:p w:rsidR="00D62D19" w:rsidRPr="00D62D19" w:rsidRDefault="00D62D19" w:rsidP="00D62D19">
      <w:pPr>
        <w:rPr>
          <w:lang w:val="es-ES_tradnl"/>
        </w:rPr>
      </w:pPr>
      <w:r w:rsidRPr="00D62D19">
        <w:rPr>
          <w:rFonts w:ascii="MS Gothic" w:eastAsia="MS Gothic" w:hAnsi="MS Gothic" w:cs="MS Gothic" w:hint="eastAsia"/>
          <w:lang w:val="es-ES_tradnl"/>
        </w:rPr>
        <w:t>☐</w:t>
      </w:r>
      <w:r w:rsidRPr="00D62D19">
        <w:rPr>
          <w:lang w:val="es-ES_tradnl"/>
        </w:rPr>
        <w:t xml:space="preserve"> Restricción de sus datos: puede solicitar la restricción </w:t>
      </w:r>
      <w:proofErr w:type="gramStart"/>
      <w:r w:rsidRPr="00D62D19">
        <w:rPr>
          <w:lang w:val="es-ES_tradnl"/>
        </w:rPr>
        <w:t>del</w:t>
      </w:r>
      <w:proofErr w:type="gramEnd"/>
      <w:r w:rsidRPr="00D62D19">
        <w:rPr>
          <w:lang w:val="es-ES_tradnl"/>
        </w:rPr>
        <w:t xml:space="preserve"> procesamiento de sus datos personales</w:t>
      </w:r>
    </w:p>
    <w:p w:rsidR="00D62D19" w:rsidRPr="00D62D19" w:rsidRDefault="00D62D19" w:rsidP="00D62D19">
      <w:pPr>
        <w:rPr>
          <w:lang w:val="es-ES_tradnl"/>
        </w:rPr>
      </w:pPr>
      <w:r w:rsidRPr="00D62D19">
        <w:rPr>
          <w:rFonts w:ascii="MS Gothic" w:eastAsia="MS Gothic" w:hAnsi="MS Gothic" w:cs="MS Gothic" w:hint="eastAsia"/>
          <w:lang w:val="es-ES_tradnl"/>
        </w:rPr>
        <w:t>☐</w:t>
      </w:r>
      <w:r w:rsidRPr="00D62D19">
        <w:rPr>
          <w:lang w:val="es-ES_tradnl"/>
        </w:rPr>
        <w:t xml:space="preserve"> Objeto: puede objetar el procesamiento de sus datos personales, por motivos relacionados con su situación particular. Usted tiene el derecho absoluto de oponerse al procesamiento de sus datos personales con fines de marketing directo, que incluyen la creación de perfiles relacionados con dicho marketing directo.</w:t>
      </w:r>
    </w:p>
    <w:p w:rsidR="00D62D19" w:rsidRPr="00D62D19" w:rsidRDefault="00D62D19" w:rsidP="00D62D19">
      <w:pPr>
        <w:rPr>
          <w:lang w:val="es-ES_tradnl"/>
        </w:rPr>
      </w:pPr>
      <w:r w:rsidRPr="00D62D19">
        <w:rPr>
          <w:rFonts w:ascii="MS Gothic" w:eastAsia="MS Gothic" w:hAnsi="MS Gothic" w:cs="MS Gothic" w:hint="eastAsia"/>
          <w:lang w:val="es-ES_tradnl"/>
        </w:rPr>
        <w:t>☐</w:t>
      </w:r>
      <w:r w:rsidRPr="00D62D19">
        <w:rPr>
          <w:lang w:val="es-ES_tradnl"/>
        </w:rPr>
        <w:t xml:space="preserve"> Retire el consentimiento: cuando haya dado su consentimiento para el procesamiento de sus datos personales previamente, tiene derecho a retirar su consentimiento en cualquier momento</w:t>
      </w:r>
    </w:p>
    <w:p w:rsidR="00D62D19" w:rsidRPr="00D62D19" w:rsidRDefault="00D62D19" w:rsidP="00D62D19">
      <w:pPr>
        <w:rPr>
          <w:lang w:val="es-ES_tradnl"/>
        </w:rPr>
      </w:pPr>
    </w:p>
    <w:p w:rsidR="00D62D19" w:rsidRPr="00D62D19" w:rsidRDefault="00D62D19" w:rsidP="00D62D19">
      <w:pPr>
        <w:rPr>
          <w:lang w:val="es-ES_tradnl"/>
        </w:rPr>
      </w:pPr>
      <w:r w:rsidRPr="00D62D19">
        <w:rPr>
          <w:rFonts w:ascii="MS Gothic" w:eastAsia="MS Gothic" w:hAnsi="MS Gothic" w:cs="MS Gothic" w:hint="eastAsia"/>
          <w:lang w:val="es-ES_tradnl"/>
        </w:rPr>
        <w:t>☐</w:t>
      </w:r>
      <w:r w:rsidRPr="00D62D19">
        <w:rPr>
          <w:lang w:val="es-ES_tradnl"/>
        </w:rPr>
        <w:t xml:space="preserve"> Devuelva sus datos: donde sea legalmente aplicable, usted tiene derecho a que le devolvamos los datos personales que nos ha proporcionado o, cuando sea técnicamente posible, a </w:t>
      </w:r>
      <w:proofErr w:type="gramStart"/>
      <w:r w:rsidRPr="00D62D19">
        <w:rPr>
          <w:lang w:val="es-ES_tradnl"/>
        </w:rPr>
        <w:t>un</w:t>
      </w:r>
      <w:proofErr w:type="gramEnd"/>
      <w:r w:rsidRPr="00D62D19">
        <w:rPr>
          <w:lang w:val="es-ES_tradnl"/>
        </w:rPr>
        <w:t xml:space="preserve"> tercero</w:t>
      </w:r>
    </w:p>
    <w:p w:rsidR="00D62D19" w:rsidRPr="00D62D19" w:rsidRDefault="00D62D19" w:rsidP="00D62D19">
      <w:pPr>
        <w:pStyle w:val="Section"/>
        <w:rPr>
          <w:color w:val="00955A"/>
          <w:sz w:val="22"/>
          <w:lang w:val="es-ES_tradnl"/>
        </w:rPr>
      </w:pPr>
    </w:p>
    <w:p w:rsidR="00D62D19" w:rsidRDefault="00D62D19" w:rsidP="00D62D19">
      <w:pPr>
        <w:pStyle w:val="Section"/>
        <w:rPr>
          <w:color w:val="00955A"/>
          <w:sz w:val="22"/>
        </w:rPr>
      </w:pPr>
      <w:r w:rsidRPr="00D62D19">
        <w:rPr>
          <w:color w:val="00955A"/>
          <w:sz w:val="22"/>
        </w:rPr>
        <w:t>COMENTARIOS</w:t>
      </w:r>
    </w:p>
    <w:p w:rsidR="00D62D19" w:rsidRDefault="00D62D19" w:rsidP="00D62D19">
      <w:pPr>
        <w:pStyle w:val="Subsection"/>
        <w:ind w:right="338"/>
      </w:pPr>
      <w:r w:rsidRPr="00521649">
        <w:object w:dxaOrig="225" w:dyaOrig="225">
          <v:shape id="_x0000_i1055" type="#_x0000_t75" style="width:417.5pt;height:77pt" o:ole="">
            <v:imagedata r:id="rId21" o:title=""/>
          </v:shape>
          <w:control r:id="rId22" w:name="TextBox1" w:shapeid="_x0000_i1055"/>
        </w:object>
      </w:r>
    </w:p>
    <w:p w:rsidR="00D62D19" w:rsidRPr="00D62D19" w:rsidRDefault="00D62D19" w:rsidP="00FE00E5">
      <w:pPr>
        <w:spacing w:after="0"/>
        <w:jc w:val="both"/>
        <w:rPr>
          <w:rFonts w:ascii="Arial" w:hAnsi="Arial" w:cs="Arial"/>
          <w:sz w:val="32"/>
          <w:szCs w:val="32"/>
        </w:rPr>
      </w:pPr>
    </w:p>
    <w:sectPr w:rsidR="00D62D19" w:rsidRPr="00D62D19">
      <w:headerReference w:type="default" r:id="rId23"/>
      <w:footerReference w:type="default" r:id="rId24"/>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37" w:rsidRDefault="00BE3D37">
      <w:pPr>
        <w:spacing w:after="0" w:line="240" w:lineRule="auto"/>
      </w:pPr>
      <w:r>
        <w:separator/>
      </w:r>
    </w:p>
  </w:endnote>
  <w:endnote w:type="continuationSeparator" w:id="0">
    <w:p w:rsidR="00BE3D37" w:rsidRDefault="00BE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06479"/>
      <w:docPartObj>
        <w:docPartGallery w:val="Page Numbers (Bottom of Page)"/>
        <w:docPartUnique/>
      </w:docPartObj>
    </w:sdtPr>
    <w:sdtEndPr/>
    <w:sdtContent>
      <w:p w:rsidR="00C976B7" w:rsidRDefault="00260594">
        <w:pPr>
          <w:pStyle w:val="Footer"/>
          <w:jc w:val="center"/>
        </w:pPr>
        <w:r>
          <w:fldChar w:fldCharType="begin"/>
        </w:r>
        <w:r>
          <w:instrText>PAGE   \* MERGEFORMAT</w:instrText>
        </w:r>
        <w:r>
          <w:fldChar w:fldCharType="separate"/>
        </w:r>
        <w:r w:rsidR="00EC6D1D">
          <w:rPr>
            <w:noProof/>
          </w:rPr>
          <w:t>11</w:t>
        </w:r>
        <w:r>
          <w:fldChar w:fldCharType="end"/>
        </w:r>
      </w:p>
    </w:sdtContent>
  </w:sdt>
  <w:p w:rsidR="00C976B7" w:rsidRDefault="00C9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37" w:rsidRDefault="00BE3D37">
      <w:pPr>
        <w:spacing w:after="0" w:line="240" w:lineRule="auto"/>
      </w:pPr>
      <w:r>
        <w:separator/>
      </w:r>
    </w:p>
  </w:footnote>
  <w:footnote w:type="continuationSeparator" w:id="0">
    <w:p w:rsidR="00BE3D37" w:rsidRDefault="00BE3D37">
      <w:pPr>
        <w:spacing w:after="0" w:line="240" w:lineRule="auto"/>
      </w:pPr>
      <w:r>
        <w:continuationSeparator/>
      </w:r>
    </w:p>
  </w:footnote>
  <w:footnote w:id="1">
    <w:p w:rsidR="001319FC" w:rsidRDefault="001319FC" w:rsidP="001319FC">
      <w:pPr>
        <w:pStyle w:val="FootnoteText"/>
      </w:pPr>
      <w:r>
        <w:rPr>
          <w:rStyle w:val="FootnoteReference"/>
        </w:rPr>
        <w:footnoteRef/>
      </w:r>
      <w:r>
        <w:t xml:space="preserve"> </w:t>
      </w:r>
      <w:r w:rsidRPr="006E1C9E">
        <w:rPr>
          <w:rFonts w:ascii="Arial" w:hAnsi="Arial" w:cs="Arial"/>
          <w:sz w:val="16"/>
          <w:szCs w:val="16"/>
          <w:lang w:val="en-US"/>
        </w:rPr>
        <w:t>https://group.bnpparibas/en/group/bnp-paribas-worldwide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B7" w:rsidRDefault="00D62D19">
    <w:pPr>
      <w:pStyle w:val="Header"/>
      <w:spacing w:after="360"/>
      <w:rPr>
        <w:b/>
        <w:color w:val="0070C0"/>
        <w:sz w:val="20"/>
        <w:szCs w:val="20"/>
        <w:lang w:val="en-US"/>
      </w:rPr>
    </w:pPr>
    <w:r>
      <w:rPr>
        <w:b/>
        <w:noProof/>
        <w:color w:val="0070C0"/>
        <w:sz w:val="20"/>
        <w:szCs w:val="20"/>
        <w:lang w:val="en-IE" w:eastAsia="en-IE"/>
      </w:rPr>
      <w:drawing>
        <wp:inline distT="0" distB="0" distL="0" distR="0" wp14:anchorId="6F4A97F2">
          <wp:extent cx="4413885" cy="859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88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FBC"/>
    <w:multiLevelType w:val="hybridMultilevel"/>
    <w:tmpl w:val="1264DC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93ED9"/>
    <w:multiLevelType w:val="hybridMultilevel"/>
    <w:tmpl w:val="FC08739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B9B5B4C"/>
    <w:multiLevelType w:val="hybridMultilevel"/>
    <w:tmpl w:val="6A9EB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4E5274"/>
    <w:multiLevelType w:val="hybridMultilevel"/>
    <w:tmpl w:val="EEAE0C1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1922555A"/>
    <w:multiLevelType w:val="hybridMultilevel"/>
    <w:tmpl w:val="272C46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D697892"/>
    <w:multiLevelType w:val="hybridMultilevel"/>
    <w:tmpl w:val="B04CC09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27D5069"/>
    <w:multiLevelType w:val="hybridMultilevel"/>
    <w:tmpl w:val="116E0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sz w:val="16"/>
      </w:rPr>
    </w:lvl>
  </w:abstractNum>
  <w:abstractNum w:abstractNumId="8" w15:restartNumberingAfterBreak="0">
    <w:nsid w:val="29BC3C1A"/>
    <w:multiLevelType w:val="hybridMultilevel"/>
    <w:tmpl w:val="3F368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37283A"/>
    <w:multiLevelType w:val="hybridMultilevel"/>
    <w:tmpl w:val="E8886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4B0F26"/>
    <w:multiLevelType w:val="hybridMultilevel"/>
    <w:tmpl w:val="CE1C8D6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34252447"/>
    <w:multiLevelType w:val="multilevel"/>
    <w:tmpl w:val="C002A5DC"/>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E5D01"/>
    <w:multiLevelType w:val="hybridMultilevel"/>
    <w:tmpl w:val="8EE448C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E56197D"/>
    <w:multiLevelType w:val="hybridMultilevel"/>
    <w:tmpl w:val="1680709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3195A"/>
    <w:multiLevelType w:val="hybridMultilevel"/>
    <w:tmpl w:val="9ED8668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426E3E52"/>
    <w:multiLevelType w:val="hybridMultilevel"/>
    <w:tmpl w:val="037E5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73B13"/>
    <w:multiLevelType w:val="hybridMultilevel"/>
    <w:tmpl w:val="223E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637C16"/>
    <w:multiLevelType w:val="hybridMultilevel"/>
    <w:tmpl w:val="57E66C6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4008C"/>
    <w:multiLevelType w:val="hybridMultilevel"/>
    <w:tmpl w:val="5D68E91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0532212"/>
    <w:multiLevelType w:val="hybridMultilevel"/>
    <w:tmpl w:val="832A642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70214F4"/>
    <w:multiLevelType w:val="hybridMultilevel"/>
    <w:tmpl w:val="F6AA77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A6316BA"/>
    <w:multiLevelType w:val="hybridMultilevel"/>
    <w:tmpl w:val="CEE49F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6E7A7FDB"/>
    <w:multiLevelType w:val="hybridMultilevel"/>
    <w:tmpl w:val="7D047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0D30E7"/>
    <w:multiLevelType w:val="hybridMultilevel"/>
    <w:tmpl w:val="A7D058C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25"/>
  </w:num>
  <w:num w:numId="4">
    <w:abstractNumId w:val="17"/>
    <w:lvlOverride w:ilvl="0"/>
    <w:lvlOverride w:ilvl="1">
      <w:startOverride w:val="4"/>
    </w:lvlOverride>
    <w:lvlOverride w:ilvl="2"/>
    <w:lvlOverride w:ilvl="3"/>
    <w:lvlOverride w:ilvl="4"/>
    <w:lvlOverride w:ilvl="5"/>
    <w:lvlOverride w:ilvl="6"/>
    <w:lvlOverride w:ilvl="7"/>
    <w:lvlOverride w:ilvl="8"/>
  </w:num>
  <w:num w:numId="5">
    <w:abstractNumId w:val="14"/>
  </w:num>
  <w:num w:numId="6">
    <w:abstractNumId w:val="7"/>
  </w:num>
  <w:num w:numId="7">
    <w:abstractNumId w:val="0"/>
  </w:num>
  <w:num w:numId="8">
    <w:abstractNumId w:val="2"/>
  </w:num>
  <w:num w:numId="9">
    <w:abstractNumId w:val="27"/>
  </w:num>
  <w:num w:numId="10">
    <w:abstractNumId w:val="3"/>
  </w:num>
  <w:num w:numId="11">
    <w:abstractNumId w:val="18"/>
  </w:num>
  <w:num w:numId="12">
    <w:abstractNumId w:val="9"/>
  </w:num>
  <w:num w:numId="13">
    <w:abstractNumId w:val="24"/>
  </w:num>
  <w:num w:numId="14">
    <w:abstractNumId w:val="4"/>
  </w:num>
  <w:num w:numId="15">
    <w:abstractNumId w:val="10"/>
  </w:num>
  <w:num w:numId="16">
    <w:abstractNumId w:val="23"/>
  </w:num>
  <w:num w:numId="17">
    <w:abstractNumId w:val="8"/>
  </w:num>
  <w:num w:numId="18">
    <w:abstractNumId w:val="5"/>
  </w:num>
  <w:num w:numId="19">
    <w:abstractNumId w:val="1"/>
  </w:num>
  <w:num w:numId="20">
    <w:abstractNumId w:val="15"/>
  </w:num>
  <w:num w:numId="21">
    <w:abstractNumId w:val="12"/>
  </w:num>
  <w:num w:numId="22">
    <w:abstractNumId w:val="13"/>
  </w:num>
  <w:num w:numId="23">
    <w:abstractNumId w:val="19"/>
  </w:num>
  <w:num w:numId="24">
    <w:abstractNumId w:val="22"/>
  </w:num>
  <w:num w:numId="25">
    <w:abstractNumId w:val="21"/>
  </w:num>
  <w:num w:numId="26">
    <w:abstractNumId w:val="26"/>
  </w:num>
  <w:num w:numId="27">
    <w:abstractNumId w:val="16"/>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B7"/>
    <w:rsid w:val="00062DD3"/>
    <w:rsid w:val="00097961"/>
    <w:rsid w:val="000B6FC7"/>
    <w:rsid w:val="000D4355"/>
    <w:rsid w:val="000F4FA5"/>
    <w:rsid w:val="00104746"/>
    <w:rsid w:val="001319FC"/>
    <w:rsid w:val="001B7E68"/>
    <w:rsid w:val="00260594"/>
    <w:rsid w:val="00274E67"/>
    <w:rsid w:val="003359B8"/>
    <w:rsid w:val="003434A0"/>
    <w:rsid w:val="00383D60"/>
    <w:rsid w:val="00387FE7"/>
    <w:rsid w:val="00392E8B"/>
    <w:rsid w:val="003D6457"/>
    <w:rsid w:val="003E5197"/>
    <w:rsid w:val="0043787D"/>
    <w:rsid w:val="00442AB3"/>
    <w:rsid w:val="00485C87"/>
    <w:rsid w:val="0049162C"/>
    <w:rsid w:val="004B68B6"/>
    <w:rsid w:val="00573D10"/>
    <w:rsid w:val="00576EFF"/>
    <w:rsid w:val="00577514"/>
    <w:rsid w:val="005A3B63"/>
    <w:rsid w:val="005B0D6B"/>
    <w:rsid w:val="005F0F73"/>
    <w:rsid w:val="006123B4"/>
    <w:rsid w:val="006261C0"/>
    <w:rsid w:val="006420D4"/>
    <w:rsid w:val="00673DBA"/>
    <w:rsid w:val="00704462"/>
    <w:rsid w:val="00770F6E"/>
    <w:rsid w:val="008142D8"/>
    <w:rsid w:val="00872E26"/>
    <w:rsid w:val="008C39D6"/>
    <w:rsid w:val="00A14429"/>
    <w:rsid w:val="00A148EB"/>
    <w:rsid w:val="00A52A97"/>
    <w:rsid w:val="00A65528"/>
    <w:rsid w:val="00AD2A97"/>
    <w:rsid w:val="00B1438C"/>
    <w:rsid w:val="00B44DC9"/>
    <w:rsid w:val="00B51FD6"/>
    <w:rsid w:val="00B714C9"/>
    <w:rsid w:val="00BA1315"/>
    <w:rsid w:val="00BE3D37"/>
    <w:rsid w:val="00BE4A29"/>
    <w:rsid w:val="00C976B7"/>
    <w:rsid w:val="00C97F6B"/>
    <w:rsid w:val="00CE5A14"/>
    <w:rsid w:val="00D10CEE"/>
    <w:rsid w:val="00D61B84"/>
    <w:rsid w:val="00D62D19"/>
    <w:rsid w:val="00DA2B97"/>
    <w:rsid w:val="00DC3ACE"/>
    <w:rsid w:val="00E83C71"/>
    <w:rsid w:val="00EC6D1D"/>
    <w:rsid w:val="00EF36C8"/>
    <w:rsid w:val="00FA2D67"/>
    <w:rsid w:val="00FE00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8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Arial" w:eastAsiaTheme="majorEastAsia" w:hAnsi="Arial" w:cstheme="majorBidi"/>
      <w:b/>
      <w:bCs/>
      <w:sz w:val="18"/>
      <w:szCs w:val="2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fr-FR"/>
    </w:rPr>
  </w:style>
  <w:style w:type="paragraph" w:customStyle="1" w:styleId="dashbullet2">
    <w:name w:val="dash bullet 2"/>
    <w:basedOn w:val="Normal"/>
    <w:pPr>
      <w:numPr>
        <w:numId w:val="1"/>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bullet2">
    <w:name w:val="bullet 2"/>
    <w:basedOn w:val="Normal"/>
    <w:pPr>
      <w:numPr>
        <w:numId w:val="2"/>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Level1">
    <w:name w:val="Level 1"/>
    <w:basedOn w:val="Normal"/>
    <w:next w:val="Normal"/>
    <w:pPr>
      <w:keepNext/>
      <w:numPr>
        <w:numId w:val="3"/>
      </w:numPr>
      <w:spacing w:before="280" w:after="140" w:line="290" w:lineRule="auto"/>
      <w:jc w:val="both"/>
      <w:outlineLvl w:val="0"/>
    </w:pPr>
    <w:rPr>
      <w:rFonts w:ascii="Arial" w:eastAsia="Times New Roman" w:hAnsi="Arial" w:cs="Times New Roman"/>
      <w:b/>
      <w:bCs/>
      <w:kern w:val="20"/>
      <w:szCs w:val="32"/>
      <w:lang w:eastAsia="en-GB"/>
    </w:rPr>
  </w:style>
  <w:style w:type="paragraph" w:customStyle="1" w:styleId="Level2">
    <w:name w:val="Level 2"/>
    <w:basedOn w:val="Normal"/>
    <w:pPr>
      <w:numPr>
        <w:ilvl w:val="1"/>
        <w:numId w:val="3"/>
      </w:numPr>
      <w:tabs>
        <w:tab w:val="clear" w:pos="680"/>
      </w:tabs>
      <w:spacing w:after="140" w:line="290"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pPr>
      <w:numPr>
        <w:ilvl w:val="2"/>
        <w:numId w:val="3"/>
      </w:numPr>
      <w:tabs>
        <w:tab w:val="clear" w:pos="1361"/>
      </w:tabs>
      <w:spacing w:after="140" w:line="290" w:lineRule="auto"/>
      <w:ind w:hanging="680"/>
      <w:jc w:val="both"/>
      <w:outlineLvl w:val="2"/>
    </w:pPr>
    <w:rPr>
      <w:rFonts w:ascii="Arial" w:eastAsia="Times New Roman" w:hAnsi="Arial" w:cs="Times New Roman"/>
      <w:kern w:val="20"/>
      <w:sz w:val="20"/>
      <w:szCs w:val="28"/>
      <w:lang w:eastAsia="en-GB"/>
    </w:rPr>
  </w:style>
  <w:style w:type="paragraph" w:customStyle="1" w:styleId="Level4">
    <w:name w:val="Level 4"/>
    <w:basedOn w:val="Normal"/>
    <w:pPr>
      <w:numPr>
        <w:ilvl w:val="3"/>
        <w:numId w:val="3"/>
      </w:numPr>
      <w:tabs>
        <w:tab w:val="clear" w:pos="2041"/>
      </w:tabs>
      <w:spacing w:after="140" w:line="290"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pPr>
      <w:numPr>
        <w:ilvl w:val="4"/>
        <w:numId w:val="3"/>
      </w:numPr>
      <w:tabs>
        <w:tab w:val="clear" w:pos="2608"/>
      </w:tabs>
      <w:spacing w:after="140" w:line="290"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pPr>
      <w:numPr>
        <w:ilvl w:val="5"/>
        <w:numId w:val="3"/>
      </w:numPr>
      <w:tabs>
        <w:tab w:val="clear" w:pos="3288"/>
      </w:tabs>
      <w:spacing w:after="140" w:line="290" w:lineRule="auto"/>
      <w:jc w:val="both"/>
      <w:outlineLvl w:val="5"/>
    </w:pPr>
    <w:rPr>
      <w:rFonts w:ascii="Arial" w:eastAsia="Times New Roman" w:hAnsi="Arial" w:cs="Times New Roman"/>
      <w:kern w:val="20"/>
      <w:sz w:val="20"/>
      <w:szCs w:val="24"/>
      <w:lang w:eastAsia="en-GB"/>
    </w:rPr>
  </w:style>
  <w:style w:type="paragraph" w:customStyle="1" w:styleId="Level7">
    <w:name w:val="Level 7"/>
    <w:basedOn w:val="Normal"/>
    <w:pPr>
      <w:numPr>
        <w:ilvl w:val="6"/>
        <w:numId w:val="3"/>
      </w:numPr>
      <w:spacing w:after="140" w:line="290"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pPr>
      <w:numPr>
        <w:ilvl w:val="7"/>
        <w:numId w:val="3"/>
      </w:numPr>
      <w:spacing w:after="140" w:line="290"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pPr>
      <w:numPr>
        <w:ilvl w:val="8"/>
        <w:numId w:val="3"/>
      </w:numPr>
      <w:spacing w:after="140" w:line="290" w:lineRule="auto"/>
      <w:jc w:val="both"/>
      <w:outlineLvl w:val="8"/>
    </w:pPr>
    <w:rPr>
      <w:rFonts w:ascii="Arial" w:eastAsia="Times New Roman" w:hAnsi="Arial" w:cs="Times New Roman"/>
      <w:kern w:val="20"/>
      <w:sz w:val="20"/>
      <w:szCs w:val="24"/>
      <w:lang w:eastAsia="en-GB"/>
    </w:rPr>
  </w:style>
  <w:style w:type="paragraph" w:customStyle="1" w:styleId="Body1">
    <w:name w:val="Body 1"/>
    <w:basedOn w:val="Normal"/>
    <w:pPr>
      <w:spacing w:after="140" w:line="290" w:lineRule="auto"/>
      <w:ind w:left="680"/>
      <w:jc w:val="both"/>
    </w:pPr>
    <w:rPr>
      <w:rFonts w:ascii="Arial" w:eastAsia="Times New Roman" w:hAnsi="Arial" w:cs="Times New Roman"/>
      <w:kern w:val="20"/>
      <w:sz w:val="20"/>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pPr>
      <w:numPr>
        <w:numId w:val="4"/>
      </w:numPr>
      <w:spacing w:after="140" w:line="288" w:lineRule="auto"/>
      <w:jc w:val="both"/>
      <w:outlineLvl w:val="2"/>
    </w:pPr>
    <w:rPr>
      <w:rFonts w:ascii="Arial" w:eastAsia="Times New Roman" w:hAnsi="Arial" w:cs="Times New Roman"/>
      <w:kern w:val="20"/>
      <w:sz w:val="20"/>
      <w:szCs w:val="24"/>
      <w:lang w:eastAsia="en-GB"/>
    </w:rPr>
  </w:style>
  <w:style w:type="paragraph" w:customStyle="1" w:styleId="dashbullet1">
    <w:name w:val="dash bullet 1"/>
    <w:basedOn w:val="Normal"/>
    <w:pPr>
      <w:numPr>
        <w:numId w:val="5"/>
      </w:numPr>
      <w:spacing w:after="140" w:line="290" w:lineRule="auto"/>
      <w:jc w:val="both"/>
      <w:outlineLvl w:val="0"/>
    </w:pPr>
    <w:rPr>
      <w:rFonts w:ascii="Arial" w:eastAsia="Times New Roman" w:hAnsi="Arial" w:cs="Times New Roman"/>
      <w:kern w:val="20"/>
      <w:sz w:val="20"/>
      <w:szCs w:val="24"/>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Arial" w:eastAsiaTheme="majorEastAsia" w:hAnsi="Arial" w:cstheme="majorBidi"/>
      <w:b/>
      <w:bCs/>
      <w:sz w:val="18"/>
      <w:szCs w:val="28"/>
    </w:rPr>
  </w:style>
  <w:style w:type="paragraph" w:styleId="NormalIndent">
    <w:name w:val="Normal Indent"/>
    <w:basedOn w:val="Normal"/>
    <w:uiPriority w:val="99"/>
    <w:unhideWhenUsed/>
    <w:rsid w:val="00D62D19"/>
    <w:pPr>
      <w:spacing w:after="0"/>
      <w:ind w:left="720"/>
      <w:contextualSpacing/>
    </w:pPr>
    <w:rPr>
      <w:rFonts w:ascii="Century Schoolbook" w:eastAsia="Century Schoolbook" w:hAnsi="Century Schoolbook" w:cs="Century Schoolbook"/>
      <w:color w:val="575F6D"/>
      <w:sz w:val="20"/>
      <w:szCs w:val="24"/>
      <w:lang w:val="en-US" w:eastAsia="ja-JP"/>
    </w:rPr>
  </w:style>
  <w:style w:type="paragraph" w:customStyle="1" w:styleId="Section">
    <w:name w:val="Section"/>
    <w:basedOn w:val="Normal"/>
    <w:uiPriority w:val="2"/>
    <w:qFormat/>
    <w:rsid w:val="00D62D19"/>
    <w:pPr>
      <w:spacing w:before="200" w:after="0" w:line="240" w:lineRule="auto"/>
      <w:contextualSpacing/>
    </w:pPr>
    <w:rPr>
      <w:rFonts w:ascii="Century Schoolbook" w:eastAsia="Century Schoolbook" w:hAnsi="Century Schoolbook" w:cs="Century Schoolbook"/>
      <w:caps/>
      <w:noProof/>
      <w:color w:val="575F6D"/>
      <w:spacing w:val="10"/>
      <w:sz w:val="20"/>
      <w:szCs w:val="20"/>
      <w:lang w:val="en-US" w:eastAsia="ja-JP"/>
    </w:rPr>
  </w:style>
  <w:style w:type="paragraph" w:customStyle="1" w:styleId="Subsection">
    <w:name w:val="Subsection"/>
    <w:basedOn w:val="Normal"/>
    <w:uiPriority w:val="2"/>
    <w:qFormat/>
    <w:rsid w:val="00D62D19"/>
    <w:pPr>
      <w:spacing w:before="60" w:after="0"/>
      <w:contextualSpacing/>
    </w:pPr>
    <w:rPr>
      <w:rFonts w:ascii="Century Schoolbook" w:eastAsia="Century Schoolbook" w:hAnsi="Century Schoolbook" w:cs="Century Schoolbook"/>
      <w:b/>
      <w:color w:val="575F6D"/>
      <w:sz w:val="20"/>
      <w:szCs w:val="20"/>
      <w:lang w:val="en-US" w:eastAsia="ja-JP"/>
    </w:rPr>
  </w:style>
  <w:style w:type="paragraph" w:styleId="ListBullet">
    <w:name w:val="List Bullet"/>
    <w:basedOn w:val="NormalIndent"/>
    <w:uiPriority w:val="99"/>
    <w:unhideWhenUsed/>
    <w:rsid w:val="00D62D19"/>
    <w:pPr>
      <w:numPr>
        <w:numId w:val="6"/>
      </w:numPr>
    </w:pPr>
  </w:style>
  <w:style w:type="paragraph" w:styleId="Subtitle">
    <w:name w:val="Subtitle"/>
    <w:basedOn w:val="Normal"/>
    <w:next w:val="Normal"/>
    <w:link w:val="SubtitleChar"/>
    <w:uiPriority w:val="11"/>
    <w:qFormat/>
    <w:rsid w:val="001319FC"/>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19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3095">
      <w:bodyDiv w:val="1"/>
      <w:marLeft w:val="0"/>
      <w:marRight w:val="0"/>
      <w:marTop w:val="0"/>
      <w:marBottom w:val="0"/>
      <w:divBdr>
        <w:top w:val="none" w:sz="0" w:space="0" w:color="auto"/>
        <w:left w:val="none" w:sz="0" w:space="0" w:color="auto"/>
        <w:bottom w:val="none" w:sz="0" w:space="0" w:color="auto"/>
        <w:right w:val="none" w:sz="0" w:space="0" w:color="auto"/>
      </w:divBdr>
    </w:div>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78261818">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839999671">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162887122">
                  <w:marLeft w:val="0"/>
                  <w:marRight w:val="0"/>
                  <w:marTop w:val="0"/>
                  <w:marBottom w:val="0"/>
                  <w:divBdr>
                    <w:top w:val="none" w:sz="0" w:space="0" w:color="auto"/>
                    <w:left w:val="none" w:sz="0" w:space="0" w:color="auto"/>
                    <w:bottom w:val="none" w:sz="0" w:space="0" w:color="auto"/>
                    <w:right w:val="none" w:sz="0" w:space="0" w:color="auto"/>
                  </w:divBdr>
                </w:div>
                <w:div w:id="1273705887">
                  <w:marLeft w:val="0"/>
                  <w:marRight w:val="0"/>
                  <w:marTop w:val="0"/>
                  <w:marBottom w:val="0"/>
                  <w:divBdr>
                    <w:top w:val="none" w:sz="0" w:space="0" w:color="auto"/>
                    <w:left w:val="none" w:sz="0" w:space="0" w:color="auto"/>
                    <w:bottom w:val="none" w:sz="0" w:space="0" w:color="auto"/>
                    <w:right w:val="none" w:sz="0" w:space="0" w:color="auto"/>
                  </w:divBdr>
                </w:div>
                <w:div w:id="1985086116">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bnpparibas/uploads/file/bnpparibas_personal_data_privacy_charter.pdf" TargetMode="Externa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www.greenval-insurance.com/legal-cookie-policy" TargetMode="Externa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roi@bnppariba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eader" Target="header1.xml"/><Relationship Id="rId10" Type="http://schemas.openxmlformats.org/officeDocument/2006/relationships/hyperlink" Target="https://www.greenval-insurance.com/greenval-data-protection-notice"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privacy@greenval-insurance.ie" TargetMode="External"/><Relationship Id="rId14" Type="http://schemas.openxmlformats.org/officeDocument/2006/relationships/control" Target="activeX/activeX1.xml"/><Relationship Id="rId22"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ECF1-6FF9-4181-9E05-1D1B4CA4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4734</Words>
  <Characters>26988</Characters>
  <Application>Microsoft Office Word</Application>
  <DocSecurity>0</DocSecurity>
  <Lines>224</Lines>
  <Paragraphs>63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31659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2021-03-24T11:49:00Z</dcterms:created>
  <dcterms:modified xsi:type="dcterms:W3CDTF">2021-03-24T11:49:00Z</dcterms:modified>
</cp:coreProperties>
</file>