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12" w:rsidRPr="00BD5026" w:rsidRDefault="00AE5812">
      <w:pPr>
        <w:spacing w:after="0" w:line="240" w:lineRule="auto"/>
        <w:jc w:val="center"/>
        <w:rPr>
          <w:rFonts w:ascii="Arial" w:hAnsi="Arial" w:cs="Arial"/>
          <w:b/>
          <w:i/>
          <w:sz w:val="6"/>
          <w:szCs w:val="6"/>
          <w:u w:val="single"/>
          <w:lang w:val="pl-PL"/>
        </w:rPr>
      </w:pPr>
      <w:bookmarkStart w:id="0" w:name="_GoBack"/>
    </w:p>
    <w:p w:rsidR="00AE5812" w:rsidRPr="00316DC4" w:rsidRDefault="00316DC4" w:rsidP="00316DC4">
      <w:pPr>
        <w:spacing w:after="0" w:line="240" w:lineRule="auto"/>
        <w:jc w:val="center"/>
        <w:rPr>
          <w:rFonts w:ascii="Arial" w:hAnsi="Arial" w:cs="Arial"/>
          <w:b/>
          <w:bCs/>
          <w:i/>
          <w:sz w:val="24"/>
          <w:szCs w:val="20"/>
          <w:u w:val="single"/>
          <w:lang w:val="pl-PL"/>
        </w:rPr>
      </w:pPr>
      <w:r w:rsidRPr="00316DC4">
        <w:rPr>
          <w:rFonts w:ascii="Arial" w:hAnsi="Arial" w:cs="Arial"/>
          <w:b/>
          <w:bCs/>
          <w:i/>
          <w:sz w:val="24"/>
          <w:szCs w:val="20"/>
          <w:u w:val="single"/>
          <w:lang w:val="pl-PL"/>
        </w:rPr>
        <w:t>Polityka ochrony danych Greenval i informacja o prywatności</w:t>
      </w:r>
      <w:r>
        <w:rPr>
          <w:rFonts w:ascii="Arial" w:hAnsi="Arial" w:cs="Arial"/>
          <w:b/>
          <w:bCs/>
          <w:i/>
          <w:sz w:val="24"/>
          <w:szCs w:val="20"/>
          <w:u w:val="single"/>
          <w:lang w:val="pl-PL"/>
        </w:rPr>
        <w:t xml:space="preserve"> </w:t>
      </w:r>
      <w:r w:rsidR="00F14F99">
        <w:rPr>
          <w:rFonts w:ascii="Arial" w:hAnsi="Arial" w:cs="Arial"/>
          <w:b/>
          <w:bCs/>
          <w:i/>
          <w:sz w:val="24"/>
          <w:szCs w:val="20"/>
          <w:u w:val="single"/>
          <w:lang w:val="pl-PL"/>
        </w:rPr>
        <w:t>(P9</w:t>
      </w:r>
      <w:r w:rsidR="00BD5026" w:rsidRPr="00BD5026">
        <w:rPr>
          <w:rFonts w:ascii="Arial" w:hAnsi="Arial" w:cs="Arial"/>
          <w:b/>
          <w:bCs/>
          <w:i/>
          <w:sz w:val="24"/>
          <w:szCs w:val="20"/>
          <w:u w:val="single"/>
          <w:lang w:val="pl-PL"/>
        </w:rPr>
        <w:t>)</w:t>
      </w:r>
      <w:r w:rsidR="00BD5026" w:rsidRPr="00316DC4">
        <w:rPr>
          <w:rFonts w:ascii="Arial" w:hAnsi="Arial" w:cs="Arial"/>
          <w:b/>
          <w:bCs/>
          <w:i/>
          <w:sz w:val="24"/>
          <w:szCs w:val="20"/>
          <w:u w:val="single"/>
          <w:lang w:val="pl-PL"/>
        </w:rPr>
        <w:t xml:space="preserve"> </w:t>
      </w:r>
      <w:r w:rsidR="00BD5026" w:rsidRPr="00BD5026">
        <w:rPr>
          <w:rFonts w:ascii="Arial" w:hAnsi="Arial" w:cs="Arial"/>
          <w:b/>
          <w:bCs/>
          <w:i/>
          <w:sz w:val="24"/>
          <w:szCs w:val="20"/>
          <w:u w:val="single"/>
          <w:lang w:val="pl-PL"/>
        </w:rPr>
        <w:t xml:space="preserve"> </w:t>
      </w:r>
    </w:p>
    <w:bookmarkEnd w:id="0"/>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spacing w:after="0"/>
        <w:rPr>
          <w:rFonts w:ascii="Arial" w:hAnsi="Arial" w:cs="Arial"/>
          <w:i/>
          <w:sz w:val="18"/>
          <w:szCs w:val="18"/>
          <w:lang w:val="pl-PL"/>
        </w:rPr>
      </w:pPr>
      <w:r w:rsidRPr="00B60759">
        <w:rPr>
          <w:rFonts w:ascii="Arial" w:hAnsi="Arial" w:cs="Arial"/>
          <w:sz w:val="18"/>
          <w:szCs w:val="18"/>
          <w:lang w:val="pl-PL"/>
        </w:rPr>
        <w:t>Firma Greenval oraz Grupa BNP Paribas przywiązują szczególną wagę do ochrony Pana/Pani danych osobowych</w:t>
      </w:r>
      <w:r w:rsidRPr="00B60759">
        <w:rPr>
          <w:rStyle w:val="FootnoteReference"/>
          <w:rFonts w:ascii="Arial" w:hAnsi="Arial" w:cs="Arial"/>
          <w:sz w:val="18"/>
          <w:szCs w:val="18"/>
          <w:lang w:val="pl-PL"/>
        </w:rPr>
        <w:footnoteReference w:id="1"/>
      </w:r>
      <w:r w:rsidRPr="00B60759">
        <w:rPr>
          <w:rFonts w:ascii="Arial" w:hAnsi="Arial" w:cs="Arial"/>
          <w:sz w:val="18"/>
          <w:szCs w:val="18"/>
          <w:lang w:val="pl-PL"/>
        </w:rPr>
        <w:t xml:space="preserve"> i </w:t>
      </w:r>
      <w:r>
        <w:rPr>
          <w:rFonts w:ascii="Arial" w:hAnsi="Arial" w:cs="Arial"/>
          <w:sz w:val="18"/>
          <w:szCs w:val="18"/>
          <w:lang w:val="pl-PL"/>
        </w:rPr>
        <w:t>przyję</w:t>
      </w:r>
      <w:r w:rsidRPr="00B60759">
        <w:rPr>
          <w:rFonts w:ascii="Arial" w:hAnsi="Arial" w:cs="Arial"/>
          <w:sz w:val="18"/>
          <w:szCs w:val="18"/>
          <w:lang w:val="pl-PL"/>
        </w:rPr>
        <w:t xml:space="preserve">ły w tym zakresie </w:t>
      </w:r>
      <w:r>
        <w:rPr>
          <w:rFonts w:ascii="Arial" w:hAnsi="Arial" w:cs="Arial"/>
          <w:sz w:val="18"/>
          <w:szCs w:val="18"/>
          <w:lang w:val="pl-PL"/>
        </w:rPr>
        <w:t>fundamentalne</w:t>
      </w:r>
      <w:r w:rsidRPr="00B60759">
        <w:rPr>
          <w:rFonts w:ascii="Arial" w:hAnsi="Arial" w:cs="Arial"/>
          <w:sz w:val="18"/>
          <w:szCs w:val="18"/>
          <w:lang w:val="pl-PL"/>
        </w:rPr>
        <w:t xml:space="preserve"> zasady zgromadzone w Karcie dotyczącej ochrony danych osobowych, dostępn</w:t>
      </w:r>
      <w:r>
        <w:rPr>
          <w:rFonts w:ascii="Arial" w:hAnsi="Arial" w:cs="Arial"/>
          <w:sz w:val="18"/>
          <w:szCs w:val="18"/>
          <w:lang w:val="pl-PL"/>
        </w:rPr>
        <w:t>ej</w:t>
      </w:r>
      <w:r w:rsidRPr="00B60759">
        <w:rPr>
          <w:rFonts w:ascii="Arial" w:hAnsi="Arial" w:cs="Arial"/>
          <w:sz w:val="18"/>
          <w:szCs w:val="18"/>
          <w:lang w:val="pl-PL"/>
        </w:rPr>
        <w:t xml:space="preserve"> pod adresem: </w:t>
      </w:r>
      <w:hyperlink r:id="rId8" w:history="1">
        <w:r w:rsidRPr="00B60759">
          <w:rPr>
            <w:rStyle w:val="Hyperlink"/>
            <w:rFonts w:ascii="Arial" w:hAnsi="Arial" w:cs="Arial"/>
            <w:sz w:val="18"/>
            <w:szCs w:val="18"/>
            <w:lang w:val="pl-PL"/>
          </w:rPr>
          <w:t>https://group.bnpparibas/uploads/file/bnpparibas_personal_data_privacy_charter.pdf</w:t>
        </w:r>
      </w:hyperlink>
      <w:r w:rsidRPr="00B60759">
        <w:rPr>
          <w:rFonts w:ascii="Arial" w:hAnsi="Arial" w:cs="Arial"/>
          <w:sz w:val="18"/>
          <w:szCs w:val="18"/>
          <w:lang w:val="pl-PL"/>
        </w:rPr>
        <w:t xml:space="preserve"> </w:t>
      </w:r>
    </w:p>
    <w:p w:rsidR="00F14F99" w:rsidRPr="00B60759" w:rsidRDefault="00F14F99" w:rsidP="00F14F99">
      <w:pPr>
        <w:autoSpaceDE w:val="0"/>
        <w:autoSpaceDN w:val="0"/>
        <w:adjustRightInd w:val="0"/>
        <w:spacing w:after="0"/>
        <w:jc w:val="both"/>
        <w:rPr>
          <w:rFonts w:ascii="Arial" w:hAnsi="Arial" w:cs="Arial"/>
          <w:i/>
          <w:sz w:val="18"/>
          <w:szCs w:val="18"/>
          <w:lang w:val="pl-PL"/>
        </w:rPr>
      </w:pPr>
    </w:p>
    <w:p w:rsidR="00F14F99" w:rsidRPr="00B60759" w:rsidRDefault="00F14F99" w:rsidP="00F14F99">
      <w:pPr>
        <w:autoSpaceDE w:val="0"/>
        <w:autoSpaceDN w:val="0"/>
        <w:adjustRightInd w:val="0"/>
        <w:spacing w:after="0"/>
        <w:jc w:val="both"/>
        <w:rPr>
          <w:rFonts w:ascii="Arial" w:hAnsi="Arial" w:cs="Arial"/>
          <w:sz w:val="18"/>
          <w:szCs w:val="18"/>
          <w:lang w:val="pl-PL"/>
        </w:rPr>
      </w:pPr>
      <w:r w:rsidRPr="00B60759">
        <w:rPr>
          <w:rFonts w:ascii="Arial" w:hAnsi="Arial" w:cs="Arial"/>
          <w:sz w:val="18"/>
          <w:szCs w:val="18"/>
          <w:lang w:val="pl-PL"/>
        </w:rPr>
        <w:t>Niniejsza Informacja dotycząca ochrony danych firmy Greenval zwana dalej „Informacją” zawiera (zgodnie z definicją w punkcie 2) przejrzyste i szczegółowe informacje dotyczące ochrony Pana/Pani danych osobowych przez firmę Greenval Insurance DAC z siedzibą pod adresem: Trinity Point, 10/11 Leinster Street south, Dublin 2, zarejestrowaną w Urzędzie Rejestracji Spółek w Irlandii pod numerem 432783 i regulowaną przez Bank Centralny Irlandii (dalej „</w:t>
      </w:r>
      <w:r w:rsidRPr="00B60759">
        <w:rPr>
          <w:rFonts w:ascii="Arial" w:hAnsi="Arial" w:cs="Arial"/>
          <w:b/>
          <w:bCs/>
          <w:sz w:val="18"/>
          <w:szCs w:val="18"/>
          <w:lang w:val="pl-PL"/>
        </w:rPr>
        <w:t>My</w:t>
      </w:r>
      <w:r w:rsidRPr="00B60759">
        <w:rPr>
          <w:rFonts w:ascii="Arial" w:hAnsi="Arial" w:cs="Arial"/>
          <w:sz w:val="18"/>
          <w:szCs w:val="18"/>
          <w:lang w:val="pl-PL"/>
        </w:rPr>
        <w:t>” lub „</w:t>
      </w:r>
      <w:r>
        <w:rPr>
          <w:rFonts w:ascii="Arial" w:hAnsi="Arial" w:cs="Arial"/>
          <w:b/>
          <w:bCs/>
          <w:sz w:val="18"/>
          <w:szCs w:val="18"/>
          <w:lang w:val="pl-PL"/>
        </w:rPr>
        <w:t>n</w:t>
      </w:r>
      <w:r w:rsidRPr="00B60759">
        <w:rPr>
          <w:rFonts w:ascii="Arial" w:hAnsi="Arial" w:cs="Arial"/>
          <w:b/>
          <w:bCs/>
          <w:sz w:val="18"/>
          <w:szCs w:val="18"/>
          <w:lang w:val="pl-PL"/>
        </w:rPr>
        <w:t>asza firma</w:t>
      </w:r>
      <w:r w:rsidRPr="00B60759">
        <w:rPr>
          <w:rFonts w:ascii="Arial" w:hAnsi="Arial" w:cs="Arial"/>
          <w:sz w:val="18"/>
          <w:szCs w:val="18"/>
          <w:lang w:val="pl-PL"/>
        </w:rPr>
        <w:t>”).</w:t>
      </w:r>
    </w:p>
    <w:p w:rsidR="00F14F99" w:rsidRPr="00B60759" w:rsidRDefault="00F14F99" w:rsidP="00F14F99">
      <w:pPr>
        <w:autoSpaceDE w:val="0"/>
        <w:autoSpaceDN w:val="0"/>
        <w:adjustRightInd w:val="0"/>
        <w:spacing w:after="0"/>
        <w:jc w:val="both"/>
        <w:rPr>
          <w:rFonts w:ascii="Arial" w:hAnsi="Arial" w:cs="Arial"/>
          <w:sz w:val="18"/>
          <w:szCs w:val="18"/>
          <w:lang w:val="pl-PL"/>
        </w:rPr>
      </w:pPr>
    </w:p>
    <w:p w:rsidR="00F14F99" w:rsidRPr="00B60759" w:rsidRDefault="00F14F99" w:rsidP="00F14F99">
      <w:pPr>
        <w:autoSpaceDE w:val="0"/>
        <w:autoSpaceDN w:val="0"/>
        <w:adjustRightInd w:val="0"/>
        <w:spacing w:after="0"/>
        <w:jc w:val="both"/>
        <w:rPr>
          <w:rFonts w:ascii="Arial" w:hAnsi="Arial" w:cs="Arial"/>
          <w:sz w:val="18"/>
          <w:szCs w:val="18"/>
          <w:lang w:val="pl-PL"/>
        </w:rPr>
      </w:pPr>
      <w:r w:rsidRPr="00B60759">
        <w:rPr>
          <w:rFonts w:ascii="Arial" w:hAnsi="Arial" w:cs="Arial"/>
          <w:sz w:val="18"/>
          <w:szCs w:val="18"/>
          <w:lang w:val="pl-PL"/>
        </w:rPr>
        <w:t>Jako administrator danych osobowych nasza firma odpowiedzialna jest za gromadzenie i przetwarzanie Pana/Pani danych osobowych w związku z naszą działalnością. Celem niniejszej Informacji jest poinformowanie Pana/Pani o rodzaju danych osobowych gromadzonych przez naszą firmę na temat Pana/Pani, powodach wykorzystywania i udostępniania takich danych przez naszą firmę oraz czasie ich przechowywania, jak również o Pana/Pani prawach i sposobie w jaki może Pan/Pani z tych praw skorzystać.</w:t>
      </w:r>
    </w:p>
    <w:p w:rsidR="00F14F99" w:rsidRPr="00B60759" w:rsidRDefault="00F14F99" w:rsidP="00F14F99">
      <w:pPr>
        <w:autoSpaceDE w:val="0"/>
        <w:autoSpaceDN w:val="0"/>
        <w:adjustRightInd w:val="0"/>
        <w:spacing w:after="0"/>
        <w:jc w:val="both"/>
        <w:rPr>
          <w:rFonts w:ascii="Arial" w:hAnsi="Arial" w:cs="Arial"/>
          <w:sz w:val="18"/>
          <w:szCs w:val="18"/>
          <w:lang w:val="pl-PL"/>
        </w:rPr>
      </w:pPr>
    </w:p>
    <w:p w:rsidR="00F14F99" w:rsidRPr="00B60759" w:rsidRDefault="00F14F99" w:rsidP="00F14F99">
      <w:pPr>
        <w:autoSpaceDE w:val="0"/>
        <w:autoSpaceDN w:val="0"/>
        <w:adjustRightInd w:val="0"/>
        <w:spacing w:after="0"/>
        <w:jc w:val="both"/>
        <w:rPr>
          <w:rFonts w:ascii="Arial" w:hAnsi="Arial" w:cs="Arial"/>
          <w:sz w:val="18"/>
          <w:szCs w:val="18"/>
          <w:lang w:val="pl-PL"/>
        </w:rPr>
      </w:pPr>
      <w:r>
        <w:rPr>
          <w:rFonts w:ascii="Arial" w:hAnsi="Arial" w:cs="Arial"/>
          <w:sz w:val="18"/>
          <w:szCs w:val="18"/>
          <w:lang w:val="pl-PL"/>
        </w:rPr>
        <w:t>W razie potrzeby m</w:t>
      </w:r>
      <w:r w:rsidRPr="00B60759">
        <w:rPr>
          <w:rFonts w:ascii="Arial" w:hAnsi="Arial" w:cs="Arial"/>
          <w:sz w:val="18"/>
          <w:szCs w:val="18"/>
          <w:lang w:val="pl-PL"/>
        </w:rPr>
        <w:t xml:space="preserve">oże Pan/Pani uzyskać </w:t>
      </w:r>
      <w:r>
        <w:rPr>
          <w:rFonts w:ascii="Arial" w:hAnsi="Arial" w:cs="Arial"/>
          <w:sz w:val="18"/>
          <w:szCs w:val="18"/>
          <w:lang w:val="pl-PL"/>
        </w:rPr>
        <w:t>więcej</w:t>
      </w:r>
      <w:r w:rsidRPr="00B60759">
        <w:rPr>
          <w:rFonts w:ascii="Arial" w:hAnsi="Arial" w:cs="Arial"/>
          <w:sz w:val="18"/>
          <w:szCs w:val="18"/>
          <w:lang w:val="pl-PL"/>
        </w:rPr>
        <w:t xml:space="preserve"> informacj</w:t>
      </w:r>
      <w:r>
        <w:rPr>
          <w:rFonts w:ascii="Arial" w:hAnsi="Arial" w:cs="Arial"/>
          <w:sz w:val="18"/>
          <w:szCs w:val="18"/>
          <w:lang w:val="pl-PL"/>
        </w:rPr>
        <w:t>i</w:t>
      </w:r>
      <w:r w:rsidRPr="00B60759">
        <w:rPr>
          <w:rFonts w:ascii="Arial" w:hAnsi="Arial" w:cs="Arial"/>
          <w:sz w:val="18"/>
          <w:szCs w:val="18"/>
          <w:lang w:val="pl-PL"/>
        </w:rPr>
        <w:t xml:space="preserve"> podczas ubiegania się o konkretny produkt lub usługę. </w:t>
      </w:r>
    </w:p>
    <w:p w:rsidR="00F14F99" w:rsidRPr="00B60759" w:rsidRDefault="00F14F99" w:rsidP="00F14F99">
      <w:pPr>
        <w:autoSpaceDE w:val="0"/>
        <w:autoSpaceDN w:val="0"/>
        <w:adjustRightInd w:val="0"/>
        <w:spacing w:after="0"/>
        <w:jc w:val="both"/>
        <w:rPr>
          <w:rFonts w:ascii="Arial" w:hAnsi="Arial" w:cs="Arial"/>
          <w:sz w:val="18"/>
          <w:szCs w:val="18"/>
          <w:lang w:val="pl-PL"/>
        </w:rPr>
      </w:pPr>
    </w:p>
    <w:p w:rsidR="00F14F99" w:rsidRPr="00B60759" w:rsidRDefault="00F14F99" w:rsidP="00F14F99">
      <w:pPr>
        <w:autoSpaceDE w:val="0"/>
        <w:autoSpaceDN w:val="0"/>
        <w:adjustRightInd w:val="0"/>
        <w:spacing w:after="120"/>
        <w:jc w:val="both"/>
        <w:rPr>
          <w:rFonts w:ascii="Arial" w:hAnsi="Arial" w:cs="Arial"/>
          <w:sz w:val="18"/>
          <w:szCs w:val="18"/>
          <w:lang w:val="pl-PL"/>
        </w:rPr>
      </w:pPr>
      <w:r w:rsidRPr="00B60759">
        <w:rPr>
          <w:rFonts w:ascii="Arial" w:hAnsi="Arial" w:cs="Arial"/>
          <w:sz w:val="18"/>
          <w:szCs w:val="18"/>
          <w:lang w:val="pl-PL"/>
        </w:rPr>
        <w:t>Użyte w niniejszej Informacji terminy mają następujące znaczenie:</w:t>
      </w:r>
    </w:p>
    <w:p w:rsidR="00F14F99" w:rsidRPr="00B60759" w:rsidRDefault="00F14F99" w:rsidP="00F14F99">
      <w:pPr>
        <w:pStyle w:val="bullet2"/>
        <w:tabs>
          <w:tab w:val="clear" w:pos="1361"/>
          <w:tab w:val="num" w:pos="-152"/>
        </w:tabs>
        <w:spacing w:after="120" w:line="276" w:lineRule="auto"/>
        <w:ind w:left="568" w:hanging="283"/>
        <w:rPr>
          <w:rFonts w:cs="Arial"/>
          <w:b/>
          <w:sz w:val="18"/>
          <w:szCs w:val="18"/>
          <w:lang w:val="pl-PL"/>
        </w:rPr>
      </w:pPr>
      <w:r w:rsidRPr="00B60759">
        <w:rPr>
          <w:rFonts w:cs="Arial"/>
          <w:b/>
          <w:bCs/>
          <w:sz w:val="18"/>
          <w:szCs w:val="18"/>
          <w:lang w:val="pl-PL"/>
        </w:rPr>
        <w:t>Pojazd(-y)</w:t>
      </w:r>
      <w:r w:rsidRPr="00B60759">
        <w:rPr>
          <w:rFonts w:cs="Arial"/>
          <w:sz w:val="18"/>
          <w:szCs w:val="18"/>
          <w:lang w:val="pl-PL"/>
        </w:rPr>
        <w:t>: są to wszystkie typy pojazdów leasingowanych wynajmowanych przez firmę Arval (np. samochody, motocykle, rowery i skutery, elektryczne lub nie)</w:t>
      </w:r>
    </w:p>
    <w:p w:rsidR="00F14F99" w:rsidRPr="00B60759" w:rsidRDefault="00F14F99" w:rsidP="00F14F99">
      <w:pPr>
        <w:pStyle w:val="bullet2"/>
        <w:tabs>
          <w:tab w:val="clear" w:pos="1361"/>
          <w:tab w:val="num" w:pos="-152"/>
        </w:tabs>
        <w:spacing w:after="0" w:line="276" w:lineRule="auto"/>
        <w:ind w:left="568" w:hanging="283"/>
        <w:rPr>
          <w:rFonts w:cs="Arial"/>
          <w:b/>
          <w:sz w:val="18"/>
          <w:szCs w:val="18"/>
          <w:lang w:val="pl-PL"/>
        </w:rPr>
      </w:pPr>
      <w:r w:rsidRPr="00B60759">
        <w:rPr>
          <w:rFonts w:cs="Arial"/>
          <w:b/>
          <w:bCs/>
          <w:sz w:val="18"/>
          <w:szCs w:val="18"/>
          <w:lang w:val="pl-PL"/>
        </w:rPr>
        <w:t>Pojazd(-y) silnikowy(-e)</w:t>
      </w:r>
      <w:r w:rsidRPr="00B60759">
        <w:rPr>
          <w:rFonts w:cs="Arial"/>
          <w:sz w:val="18"/>
          <w:szCs w:val="18"/>
          <w:lang w:val="pl-PL"/>
        </w:rPr>
        <w:t>: są to konkretnie samochody i motocykle, termiczne i/lub elektryczne, z wyjątkiem rowerów i skuterów.</w:t>
      </w:r>
    </w:p>
    <w:p w:rsidR="00F14F99" w:rsidRPr="00B60759" w:rsidRDefault="00F14F99" w:rsidP="00F14F99">
      <w:pPr>
        <w:autoSpaceDE w:val="0"/>
        <w:autoSpaceDN w:val="0"/>
        <w:adjustRightInd w:val="0"/>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Pr>
          <w:rFonts w:ascii="Arial" w:hAnsi="Arial" w:cs="Arial"/>
          <w:b/>
          <w:bCs/>
          <w:sz w:val="18"/>
          <w:szCs w:val="18"/>
          <w:lang w:val="pl-PL"/>
        </w:rPr>
        <w:t>JAKIE</w:t>
      </w:r>
      <w:r w:rsidRPr="00B60759">
        <w:rPr>
          <w:rFonts w:ascii="Arial" w:hAnsi="Arial" w:cs="Arial"/>
          <w:b/>
          <w:bCs/>
          <w:sz w:val="18"/>
          <w:szCs w:val="18"/>
          <w:lang w:val="pl-PL"/>
        </w:rPr>
        <w:t xml:space="preserve"> DANE OSOBOWE WYKORZYSTUJEMY W PANA/PANI PRZYPADKU?</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spacing w:after="0"/>
        <w:jc w:val="both"/>
        <w:rPr>
          <w:rFonts w:ascii="Arial" w:hAnsi="Arial" w:cs="Arial"/>
          <w:strike/>
          <w:sz w:val="18"/>
          <w:szCs w:val="18"/>
          <w:lang w:val="pl-PL"/>
        </w:rPr>
      </w:pPr>
      <w:r w:rsidRPr="00B60759">
        <w:rPr>
          <w:rFonts w:ascii="Arial" w:hAnsi="Arial" w:cs="Arial"/>
          <w:sz w:val="18"/>
          <w:szCs w:val="18"/>
          <w:lang w:val="pl-PL"/>
        </w:rPr>
        <w:t>Nasza firma gromadzi i wykorzystuje Pana/Pani dane osobowe, czyli wszelkie informacje identyfikujące lub umożliwiające Pana/Pani identyfikację, w zakresie niezbędnym do dostarczania produktów i świadczenia usług, takich jak produkty i usługi ubezpieczeniowe (leasing pojazdów dla firm, zarządzanie flotą, leasing pojazdów dla osób prywatnych)</w:t>
      </w:r>
      <w:r>
        <w:rPr>
          <w:rFonts w:ascii="Arial" w:hAnsi="Arial" w:cs="Arial"/>
          <w:sz w:val="18"/>
          <w:szCs w:val="18"/>
          <w:lang w:val="pl-PL"/>
        </w:rPr>
        <w:t>, a także</w:t>
      </w:r>
      <w:r w:rsidRPr="00B60759">
        <w:rPr>
          <w:rFonts w:ascii="Arial" w:hAnsi="Arial" w:cs="Arial"/>
          <w:sz w:val="18"/>
          <w:szCs w:val="18"/>
          <w:lang w:val="pl-PL"/>
        </w:rPr>
        <w:t xml:space="preserve"> do osiągnięcia wysokiego standardu spersonalizowanych produktów, usług i rozwiązań dotyczących mobilności. Nasza firma może się z Panem/Panią skontaktować w celu poinformowania o przysługujących Panu/Pani prawach, ale będzie to mieć miejsce w nagłych lub nietypowych sytuacjach w ramach pomocy lub w wyniku wypadku. </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pStyle w:val="Body1"/>
        <w:spacing w:after="0" w:line="276" w:lineRule="auto"/>
        <w:ind w:left="0"/>
        <w:rPr>
          <w:rFonts w:cs="Arial"/>
          <w:sz w:val="18"/>
          <w:szCs w:val="18"/>
          <w:lang w:val="pl-PL"/>
        </w:rPr>
      </w:pPr>
      <w:r w:rsidRPr="00B60759">
        <w:rPr>
          <w:rFonts w:cs="Arial"/>
          <w:sz w:val="18"/>
          <w:szCs w:val="18"/>
          <w:lang w:val="pl-PL"/>
        </w:rPr>
        <w:t xml:space="preserve">W zależności m.in. od kategorii, do jakiej Pan/Pani się kwalifikuje jako podmiot danych oraz od rodzaju produktów lub usług świadczonych Panu/Pani bądź Pana/Pani spółce przez naszą firmę możemy gromadzić różne rodzaje danych osobowych, w tym, co następuje: </w:t>
      </w:r>
    </w:p>
    <w:p w:rsidR="00F14F99" w:rsidRPr="00B60759" w:rsidRDefault="00F14F99" w:rsidP="00F14F99">
      <w:pPr>
        <w:pStyle w:val="Body1"/>
        <w:spacing w:after="0" w:line="276" w:lineRule="auto"/>
        <w:ind w:left="0"/>
        <w:rPr>
          <w:rFonts w:cs="Arial"/>
          <w:sz w:val="18"/>
          <w:szCs w:val="18"/>
          <w:lang w:val="pl-PL"/>
        </w:rPr>
      </w:pPr>
    </w:p>
    <w:p w:rsidR="00F14F99" w:rsidRPr="00B60759" w:rsidRDefault="00F14F99" w:rsidP="00F14F99">
      <w:pPr>
        <w:pStyle w:val="bullet2"/>
        <w:tabs>
          <w:tab w:val="clear" w:pos="1361"/>
          <w:tab w:val="num" w:pos="-152"/>
        </w:tabs>
        <w:spacing w:after="120" w:line="276" w:lineRule="auto"/>
        <w:ind w:left="568" w:hanging="283"/>
        <w:rPr>
          <w:rFonts w:cs="Arial"/>
          <w:sz w:val="18"/>
          <w:szCs w:val="18"/>
          <w:lang w:val="pl-PL"/>
        </w:rPr>
      </w:pPr>
      <w:r w:rsidRPr="00B60759">
        <w:rPr>
          <w:rFonts w:cs="Arial"/>
          <w:b/>
          <w:bCs/>
          <w:sz w:val="18"/>
          <w:szCs w:val="18"/>
          <w:lang w:val="pl-PL"/>
        </w:rPr>
        <w:t>dane identyfikacyjne</w:t>
      </w:r>
      <w:r w:rsidRPr="00B60759">
        <w:rPr>
          <w:rFonts w:cs="Arial"/>
          <w:sz w:val="18"/>
          <w:szCs w:val="18"/>
          <w:lang w:val="pl-PL"/>
        </w:rPr>
        <w:t xml:space="preserve"> (np. imię i nazwisko, tożsamość (np. dowód osobisty, dane paszportowe, prawo jazdy itp.), obywatelstwo, miejsce i data urodzenia, płeć, zdjęcie, adres IP),</w:t>
      </w:r>
    </w:p>
    <w:p w:rsidR="00F14F99" w:rsidRPr="00B60759" w:rsidRDefault="00F14F99" w:rsidP="00F14F99">
      <w:pPr>
        <w:pStyle w:val="bullet2"/>
        <w:tabs>
          <w:tab w:val="clear" w:pos="1361"/>
          <w:tab w:val="num" w:pos="208"/>
        </w:tabs>
        <w:spacing w:after="120" w:line="276" w:lineRule="auto"/>
        <w:ind w:left="568" w:hanging="283"/>
        <w:rPr>
          <w:rFonts w:cs="Arial"/>
          <w:sz w:val="18"/>
          <w:szCs w:val="18"/>
          <w:lang w:val="pl-PL"/>
        </w:rPr>
      </w:pPr>
      <w:r w:rsidRPr="00B60759">
        <w:rPr>
          <w:rFonts w:cs="Arial"/>
          <w:b/>
          <w:bCs/>
          <w:sz w:val="18"/>
          <w:szCs w:val="18"/>
          <w:lang w:val="pl-PL"/>
        </w:rPr>
        <w:t>dane kontaktowe</w:t>
      </w:r>
      <w:r w:rsidRPr="00B60759">
        <w:rPr>
          <w:rFonts w:cs="Arial"/>
          <w:sz w:val="18"/>
          <w:szCs w:val="18"/>
          <w:lang w:val="pl-PL"/>
        </w:rPr>
        <w:t xml:space="preserve"> (np. adres pocztowy i elektroniczny, numer telefonu),</w:t>
      </w:r>
    </w:p>
    <w:p w:rsidR="00F14F99" w:rsidRPr="00B60759" w:rsidRDefault="00F14F99" w:rsidP="00F14F99">
      <w:pPr>
        <w:pStyle w:val="bullet2"/>
        <w:tabs>
          <w:tab w:val="clear" w:pos="1361"/>
          <w:tab w:val="num" w:pos="208"/>
        </w:tabs>
        <w:spacing w:after="120" w:line="276" w:lineRule="auto"/>
        <w:ind w:left="568" w:hanging="283"/>
        <w:rPr>
          <w:rFonts w:cs="Arial"/>
          <w:sz w:val="18"/>
          <w:szCs w:val="18"/>
          <w:lang w:val="pl-PL"/>
        </w:rPr>
      </w:pPr>
      <w:r w:rsidRPr="00B60759">
        <w:rPr>
          <w:rFonts w:cs="Arial"/>
          <w:b/>
          <w:bCs/>
          <w:sz w:val="18"/>
          <w:szCs w:val="18"/>
          <w:lang w:val="pl-PL"/>
        </w:rPr>
        <w:t>sytuacja</w:t>
      </w:r>
      <w:r>
        <w:rPr>
          <w:rFonts w:cs="Arial"/>
          <w:b/>
          <w:bCs/>
          <w:sz w:val="18"/>
          <w:szCs w:val="18"/>
          <w:lang w:val="pl-PL"/>
        </w:rPr>
        <w:t xml:space="preserve"> i informacje dotyczące</w:t>
      </w:r>
      <w:r w:rsidRPr="00B60759">
        <w:rPr>
          <w:rFonts w:cs="Arial"/>
          <w:b/>
          <w:bCs/>
          <w:sz w:val="18"/>
          <w:szCs w:val="18"/>
          <w:lang w:val="pl-PL"/>
        </w:rPr>
        <w:t xml:space="preserve"> rodzin</w:t>
      </w:r>
      <w:r>
        <w:rPr>
          <w:rFonts w:cs="Arial"/>
          <w:b/>
          <w:bCs/>
          <w:sz w:val="18"/>
          <w:szCs w:val="18"/>
          <w:lang w:val="pl-PL"/>
        </w:rPr>
        <w:t>y</w:t>
      </w:r>
      <w:r w:rsidRPr="00B60759">
        <w:rPr>
          <w:rFonts w:cs="Arial"/>
          <w:sz w:val="18"/>
          <w:szCs w:val="18"/>
          <w:lang w:val="pl-PL"/>
        </w:rPr>
        <w:t xml:space="preserve"> (np. stan cywilny, liczba i wiek dzieci, miejsce zamieszkania),</w:t>
      </w:r>
    </w:p>
    <w:p w:rsidR="00F14F99" w:rsidRPr="00B60759" w:rsidRDefault="00F14F99" w:rsidP="00F14F99">
      <w:pPr>
        <w:pStyle w:val="bullet2"/>
        <w:tabs>
          <w:tab w:val="clear" w:pos="1361"/>
          <w:tab w:val="num" w:pos="208"/>
        </w:tabs>
        <w:spacing w:after="120" w:line="276" w:lineRule="auto"/>
        <w:ind w:left="568" w:hanging="283"/>
        <w:rPr>
          <w:rFonts w:cs="Arial"/>
          <w:sz w:val="18"/>
          <w:szCs w:val="18"/>
          <w:lang w:val="pl-PL"/>
        </w:rPr>
      </w:pPr>
      <w:r w:rsidRPr="00B60759">
        <w:rPr>
          <w:rFonts w:cs="Arial"/>
          <w:b/>
          <w:bCs/>
          <w:sz w:val="18"/>
          <w:szCs w:val="18"/>
          <w:lang w:val="pl-PL"/>
        </w:rPr>
        <w:t>informacje ekonomiczne, finansowe i podatkowe</w:t>
      </w:r>
      <w:r w:rsidRPr="00B60759">
        <w:rPr>
          <w:rFonts w:cs="Arial"/>
          <w:sz w:val="18"/>
          <w:szCs w:val="18"/>
          <w:lang w:val="pl-PL"/>
        </w:rPr>
        <w:t xml:space="preserve"> (np. NIP, status podatkowy, dochody i inne przychody, wartość</w:t>
      </w:r>
      <w:r>
        <w:rPr>
          <w:rFonts w:cs="Arial"/>
          <w:sz w:val="18"/>
          <w:szCs w:val="18"/>
          <w:lang w:val="pl-PL"/>
        </w:rPr>
        <w:t xml:space="preserve"> Pana/Pani</w:t>
      </w:r>
      <w:r w:rsidRPr="00B60759">
        <w:rPr>
          <w:rFonts w:cs="Arial"/>
          <w:sz w:val="18"/>
          <w:szCs w:val="18"/>
          <w:lang w:val="pl-PL"/>
        </w:rPr>
        <w:t xml:space="preserve"> aktywów),</w:t>
      </w:r>
      <w:r w:rsidRPr="00B60759">
        <w:rPr>
          <w:rFonts w:cs="Arial"/>
          <w:b/>
          <w:bCs/>
          <w:sz w:val="18"/>
          <w:szCs w:val="18"/>
          <w:lang w:val="pl-PL"/>
        </w:rPr>
        <w:t xml:space="preserve">  </w:t>
      </w:r>
    </w:p>
    <w:p w:rsidR="00F14F99" w:rsidRPr="00B60759" w:rsidRDefault="00F14F99" w:rsidP="00F14F99">
      <w:pPr>
        <w:pStyle w:val="bullet2"/>
        <w:tabs>
          <w:tab w:val="clear" w:pos="1361"/>
          <w:tab w:val="num" w:pos="208"/>
        </w:tabs>
        <w:spacing w:after="120" w:line="276" w:lineRule="auto"/>
        <w:ind w:left="568" w:hanging="283"/>
        <w:rPr>
          <w:rFonts w:cs="Arial"/>
          <w:sz w:val="18"/>
          <w:szCs w:val="18"/>
          <w:lang w:val="pl-PL"/>
        </w:rPr>
      </w:pPr>
      <w:r w:rsidRPr="00B60759">
        <w:rPr>
          <w:rFonts w:cs="Arial"/>
          <w:b/>
          <w:bCs/>
          <w:sz w:val="18"/>
          <w:szCs w:val="18"/>
          <w:lang w:val="pl-PL"/>
        </w:rPr>
        <w:t xml:space="preserve">informacje o wykształceniu i zatrudnieniu </w:t>
      </w:r>
      <w:r w:rsidRPr="00B60759">
        <w:rPr>
          <w:rFonts w:cs="Arial"/>
          <w:sz w:val="18"/>
          <w:szCs w:val="18"/>
          <w:lang w:val="pl-PL"/>
        </w:rPr>
        <w:t>(np. poziom wykształcenia, zatrudnienie, nazwa pracodawcy, miejsce zatrudnienia),</w:t>
      </w:r>
    </w:p>
    <w:p w:rsidR="00F14F99" w:rsidRPr="00B60759" w:rsidRDefault="00F14F99" w:rsidP="00F14F99">
      <w:pPr>
        <w:pStyle w:val="bullet2"/>
        <w:tabs>
          <w:tab w:val="clear" w:pos="1361"/>
          <w:tab w:val="num" w:pos="208"/>
        </w:tabs>
        <w:spacing w:after="120" w:line="276" w:lineRule="auto"/>
        <w:ind w:left="568" w:hanging="283"/>
        <w:rPr>
          <w:rFonts w:cs="Arial"/>
          <w:sz w:val="18"/>
          <w:szCs w:val="18"/>
          <w:lang w:val="pl-PL"/>
        </w:rPr>
      </w:pPr>
      <w:r w:rsidRPr="00B60759">
        <w:rPr>
          <w:rFonts w:cs="Arial"/>
          <w:b/>
          <w:bCs/>
          <w:sz w:val="18"/>
          <w:szCs w:val="18"/>
          <w:lang w:val="pl-PL"/>
        </w:rPr>
        <w:lastRenderedPageBreak/>
        <w:t>informacje bankowe i finansowe</w:t>
      </w:r>
      <w:r w:rsidRPr="00B60759">
        <w:rPr>
          <w:rFonts w:cs="Arial"/>
          <w:sz w:val="18"/>
          <w:szCs w:val="18"/>
          <w:lang w:val="pl-PL"/>
        </w:rPr>
        <w:t xml:space="preserve"> (np. dane dot</w:t>
      </w:r>
      <w:r>
        <w:rPr>
          <w:rFonts w:cs="Arial"/>
          <w:sz w:val="18"/>
          <w:szCs w:val="18"/>
          <w:lang w:val="pl-PL"/>
        </w:rPr>
        <w:t>yczące</w:t>
      </w:r>
      <w:r w:rsidRPr="00B60759">
        <w:rPr>
          <w:rFonts w:cs="Arial"/>
          <w:sz w:val="18"/>
          <w:szCs w:val="18"/>
          <w:lang w:val="pl-PL"/>
        </w:rPr>
        <w:t xml:space="preserve"> rachunku bankowego, zadeklarowany profil inwestora, historia kredytów, incydenty płatnicze),</w:t>
      </w:r>
    </w:p>
    <w:p w:rsidR="00F14F99" w:rsidRPr="00B60759" w:rsidRDefault="00F14F99" w:rsidP="00F14F99">
      <w:pPr>
        <w:pStyle w:val="bullet2"/>
        <w:numPr>
          <w:ilvl w:val="0"/>
          <w:numId w:val="42"/>
        </w:numPr>
        <w:spacing w:after="120" w:line="276" w:lineRule="auto"/>
        <w:ind w:left="568" w:hanging="284"/>
        <w:rPr>
          <w:rStyle w:val="CommentReference"/>
          <w:rFonts w:cs="Arial"/>
          <w:sz w:val="18"/>
          <w:szCs w:val="18"/>
          <w:lang w:val="pl-PL"/>
        </w:rPr>
      </w:pPr>
      <w:r w:rsidRPr="00B60759">
        <w:rPr>
          <w:rFonts w:cs="Arial"/>
          <w:b/>
          <w:bCs/>
          <w:sz w:val="18"/>
          <w:szCs w:val="18"/>
          <w:lang w:val="pl-PL"/>
        </w:rPr>
        <w:t>dane dotyczące transakcji</w:t>
      </w:r>
      <w:r w:rsidRPr="00B60759">
        <w:rPr>
          <w:rFonts w:cs="Arial"/>
          <w:sz w:val="18"/>
          <w:szCs w:val="18"/>
          <w:lang w:val="pl-PL"/>
        </w:rPr>
        <w:t xml:space="preserve"> (w tym pełne nazwy beneficjentów, adresy i szczegóły, w tym informacje o przelew</w:t>
      </w:r>
      <w:r>
        <w:rPr>
          <w:rFonts w:cs="Arial"/>
          <w:sz w:val="18"/>
          <w:szCs w:val="18"/>
          <w:lang w:val="pl-PL"/>
        </w:rPr>
        <w:t>ach</w:t>
      </w:r>
      <w:r w:rsidRPr="00B60759">
        <w:rPr>
          <w:rFonts w:cs="Arial"/>
          <w:sz w:val="18"/>
          <w:szCs w:val="18"/>
          <w:lang w:val="pl-PL"/>
        </w:rPr>
        <w:t xml:space="preserve"> bankowych transakcji bazowej),</w:t>
      </w:r>
    </w:p>
    <w:p w:rsidR="00F14F99" w:rsidRPr="00B60759" w:rsidRDefault="00F14F99" w:rsidP="00F14F99">
      <w:pPr>
        <w:pStyle w:val="bullet2"/>
        <w:tabs>
          <w:tab w:val="clear" w:pos="1361"/>
          <w:tab w:val="num" w:pos="209"/>
        </w:tabs>
        <w:spacing w:after="120" w:line="276" w:lineRule="auto"/>
        <w:ind w:left="569" w:hanging="283"/>
        <w:rPr>
          <w:rFonts w:cs="Arial"/>
          <w:sz w:val="18"/>
          <w:szCs w:val="18"/>
          <w:lang w:val="pl-PL"/>
        </w:rPr>
      </w:pPr>
      <w:r w:rsidRPr="00B60759">
        <w:rPr>
          <w:rFonts w:cs="Arial"/>
          <w:b/>
          <w:bCs/>
          <w:sz w:val="18"/>
          <w:szCs w:val="18"/>
          <w:lang w:val="pl-PL"/>
        </w:rPr>
        <w:t>dane dotyczące umów ubezpieczeniowych, ochrony ubezpieczeniowej i powiązanych roszczeń</w:t>
      </w:r>
      <w:r w:rsidRPr="00B60759">
        <w:rPr>
          <w:rFonts w:cs="Arial"/>
          <w:sz w:val="18"/>
          <w:szCs w:val="18"/>
          <w:lang w:val="pl-PL"/>
        </w:rPr>
        <w:t xml:space="preserve"> (np. numer rejestracyjny pojazdu, numer identyfikacyjny klienta, kopia prawa jazdy, historia roszczeń ubezpieczeniowych, w tym wypłacone naprawy i odszkodowania, ocena odpowiedzialności, ekspertyzy i raporty asesorów, identyfikacja ofiar i obrażeń, dane medyczne, finansowe i prawne, w stosownych przypadkach i gdy jest to konieczne do rozpatrzenia roszczenia),</w:t>
      </w:r>
    </w:p>
    <w:p w:rsidR="00F14F99" w:rsidRPr="00B60759" w:rsidRDefault="00F14F99" w:rsidP="00F14F99">
      <w:pPr>
        <w:pStyle w:val="bullet2"/>
        <w:tabs>
          <w:tab w:val="clear" w:pos="1361"/>
          <w:tab w:val="num" w:pos="209"/>
        </w:tabs>
        <w:spacing w:after="120" w:line="276" w:lineRule="auto"/>
        <w:ind w:left="569" w:hanging="283"/>
        <w:rPr>
          <w:rFonts w:cs="Arial"/>
          <w:sz w:val="18"/>
          <w:szCs w:val="18"/>
          <w:lang w:val="pl-PL"/>
        </w:rPr>
      </w:pPr>
      <w:r w:rsidRPr="00B60759">
        <w:rPr>
          <w:rFonts w:cs="Arial"/>
          <w:b/>
          <w:bCs/>
          <w:sz w:val="18"/>
          <w:szCs w:val="18"/>
          <w:lang w:val="pl-PL"/>
        </w:rPr>
        <w:t xml:space="preserve">dane dotyczące Pana/Pani, a także Pana/Pani nawyków i preferencji, </w:t>
      </w:r>
      <w:r w:rsidRPr="00B60759">
        <w:rPr>
          <w:rFonts w:cs="Arial"/>
          <w:sz w:val="18"/>
          <w:szCs w:val="18"/>
          <w:lang w:val="pl-PL"/>
        </w:rPr>
        <w:t xml:space="preserve">np.: </w:t>
      </w:r>
    </w:p>
    <w:p w:rsidR="00F14F99" w:rsidRPr="00B60759" w:rsidRDefault="00F14F99" w:rsidP="00F14F99">
      <w:pPr>
        <w:pStyle w:val="bullet2"/>
        <w:numPr>
          <w:ilvl w:val="0"/>
          <w:numId w:val="28"/>
        </w:numPr>
        <w:tabs>
          <w:tab w:val="clear" w:pos="1361"/>
        </w:tabs>
        <w:spacing w:after="0" w:line="276" w:lineRule="auto"/>
        <w:rPr>
          <w:rFonts w:cs="Arial"/>
          <w:sz w:val="18"/>
          <w:szCs w:val="18"/>
          <w:lang w:val="pl-PL"/>
        </w:rPr>
      </w:pPr>
      <w:r w:rsidRPr="00B60759">
        <w:rPr>
          <w:rFonts w:cs="Arial"/>
          <w:sz w:val="18"/>
          <w:szCs w:val="18"/>
          <w:lang w:val="pl-PL"/>
        </w:rPr>
        <w:t>dane, które odnoszą się do korzystania przez Pana/Panią z naszych produktów, usług i rozwiązań w zakresie mobilności,</w:t>
      </w:r>
    </w:p>
    <w:p w:rsidR="00F14F99" w:rsidRPr="00B60759" w:rsidRDefault="00F14F99" w:rsidP="00F14F99">
      <w:pPr>
        <w:pStyle w:val="ListParagraph"/>
        <w:widowControl w:val="0"/>
        <w:numPr>
          <w:ilvl w:val="0"/>
          <w:numId w:val="28"/>
        </w:numPr>
        <w:tabs>
          <w:tab w:val="left" w:pos="720"/>
        </w:tabs>
        <w:autoSpaceDE w:val="0"/>
        <w:autoSpaceDN w:val="0"/>
        <w:adjustRightInd w:val="0"/>
        <w:spacing w:after="0" w:line="240" w:lineRule="auto"/>
        <w:ind w:left="1360" w:hanging="680"/>
        <w:jc w:val="both"/>
        <w:outlineLvl w:val="1"/>
        <w:rPr>
          <w:rFonts w:ascii="Arial" w:eastAsia="Times New Roman" w:hAnsi="Arial" w:cs="Arial"/>
          <w:kern w:val="20"/>
          <w:sz w:val="18"/>
          <w:szCs w:val="18"/>
          <w:lang w:val="pl-PL"/>
        </w:rPr>
      </w:pPr>
      <w:r w:rsidRPr="00B60759">
        <w:rPr>
          <w:rFonts w:ascii="Arial" w:hAnsi="Arial" w:cs="Arial"/>
          <w:sz w:val="18"/>
          <w:szCs w:val="18"/>
          <w:lang w:val="pl-PL"/>
        </w:rPr>
        <w:t>dane, które dotyczą podziału na użytek zawodowy i prywatny,</w:t>
      </w:r>
    </w:p>
    <w:p w:rsidR="00F14F99" w:rsidRPr="00B60759" w:rsidRDefault="00F14F99" w:rsidP="00F14F99">
      <w:pPr>
        <w:pStyle w:val="ListParagraph"/>
        <w:widowControl w:val="0"/>
        <w:numPr>
          <w:ilvl w:val="0"/>
          <w:numId w:val="28"/>
        </w:numPr>
        <w:tabs>
          <w:tab w:val="left" w:pos="720"/>
        </w:tabs>
        <w:autoSpaceDE w:val="0"/>
        <w:autoSpaceDN w:val="0"/>
        <w:adjustRightInd w:val="0"/>
        <w:spacing w:before="120" w:after="120" w:line="240" w:lineRule="auto"/>
        <w:jc w:val="both"/>
        <w:outlineLvl w:val="1"/>
        <w:rPr>
          <w:rFonts w:eastAsia="Times New Roman" w:cs="Arial"/>
          <w:kern w:val="20"/>
          <w:sz w:val="18"/>
          <w:szCs w:val="18"/>
          <w:lang w:val="pl-PL"/>
        </w:rPr>
      </w:pPr>
      <w:r w:rsidRPr="00B60759">
        <w:rPr>
          <w:rFonts w:ascii="Arial" w:eastAsia="Times New Roman" w:hAnsi="Arial" w:cs="Arial"/>
          <w:b/>
          <w:bCs/>
          <w:kern w:val="20"/>
          <w:sz w:val="18"/>
          <w:szCs w:val="18"/>
          <w:lang w:val="pl-PL"/>
        </w:rPr>
        <w:t>dane dotyczące wyroków skazujących i wykroczeń</w:t>
      </w:r>
      <w:r w:rsidRPr="00B60759">
        <w:rPr>
          <w:rFonts w:ascii="Arial" w:eastAsia="Times New Roman" w:hAnsi="Arial" w:cs="Arial"/>
          <w:kern w:val="20"/>
          <w:sz w:val="18"/>
          <w:szCs w:val="18"/>
          <w:lang w:val="pl-PL"/>
        </w:rPr>
        <w:t xml:space="preserve"> związanych z karami pieniężnymi za wykroczenia drogowe w ramach usługi </w:t>
      </w:r>
      <w:r w:rsidRPr="00B60759">
        <w:rPr>
          <w:rFonts w:eastAsia="Times New Roman" w:cs="Arial"/>
          <w:kern w:val="20"/>
          <w:sz w:val="18"/>
          <w:szCs w:val="18"/>
          <w:lang w:val="pl-PL"/>
        </w:rPr>
        <w:t xml:space="preserve">„Zarządzanie grzywnami”, </w:t>
      </w:r>
    </w:p>
    <w:p w:rsidR="00F14F99" w:rsidRPr="00B60759" w:rsidRDefault="00F14F99" w:rsidP="00F14F99">
      <w:pPr>
        <w:pStyle w:val="bullet2"/>
        <w:numPr>
          <w:ilvl w:val="0"/>
          <w:numId w:val="44"/>
        </w:numPr>
        <w:spacing w:after="120" w:line="276" w:lineRule="auto"/>
        <w:ind w:left="567" w:hanging="283"/>
        <w:rPr>
          <w:rFonts w:cs="Arial"/>
          <w:sz w:val="18"/>
          <w:szCs w:val="18"/>
          <w:lang w:val="pl-PL"/>
        </w:rPr>
      </w:pPr>
      <w:r w:rsidRPr="00B60759">
        <w:rPr>
          <w:rFonts w:cs="Arial"/>
          <w:b/>
          <w:bCs/>
          <w:sz w:val="18"/>
          <w:szCs w:val="18"/>
          <w:lang w:val="pl-PL"/>
        </w:rPr>
        <w:t>dane uzyskane dzięki współdziałaniu z naszą firmą</w:t>
      </w:r>
      <w:r w:rsidRPr="00B60759">
        <w:rPr>
          <w:rFonts w:cs="Arial"/>
          <w:sz w:val="18"/>
          <w:szCs w:val="18"/>
          <w:lang w:val="pl-PL"/>
        </w:rPr>
        <w:t>: (np. za pomocą naszych stron internetowych, aplikacji, stron w mediach społecznościowych (dane dotyczące logowania i śledzenia, takie jak pliki cookie, logowanie do usług online, adres IP, interakcje z naszymi zewnętrznymi administratorami roszczeń), spotkania, połączenia, czaty, wiadomości e-mail, wywiady, rozmowy telefoniczne,</w:t>
      </w:r>
    </w:p>
    <w:p w:rsidR="00F14F99" w:rsidRPr="00B60759" w:rsidRDefault="00F14F99" w:rsidP="00F14F99">
      <w:pPr>
        <w:pStyle w:val="bullet2"/>
        <w:numPr>
          <w:ilvl w:val="0"/>
          <w:numId w:val="41"/>
        </w:numPr>
        <w:spacing w:after="120" w:line="276" w:lineRule="auto"/>
        <w:ind w:left="567" w:hanging="283"/>
        <w:rPr>
          <w:rFonts w:cs="Arial"/>
          <w:sz w:val="18"/>
          <w:szCs w:val="18"/>
          <w:lang w:val="pl-PL"/>
        </w:rPr>
      </w:pPr>
      <w:r w:rsidRPr="00B60759">
        <w:rPr>
          <w:rFonts w:cs="Arial"/>
          <w:b/>
          <w:bCs/>
          <w:sz w:val="18"/>
          <w:szCs w:val="18"/>
          <w:lang w:val="pl-PL"/>
        </w:rPr>
        <w:t xml:space="preserve">ochrona wideo </w:t>
      </w:r>
      <w:r w:rsidRPr="00B60759">
        <w:rPr>
          <w:rFonts w:cs="Arial"/>
          <w:sz w:val="18"/>
          <w:szCs w:val="18"/>
          <w:lang w:val="pl-PL"/>
        </w:rPr>
        <w:t xml:space="preserve">(w tym CCTV) </w:t>
      </w:r>
      <w:r w:rsidRPr="00B60759">
        <w:rPr>
          <w:rFonts w:cs="Arial"/>
          <w:b/>
          <w:bCs/>
          <w:sz w:val="18"/>
          <w:szCs w:val="18"/>
          <w:lang w:val="pl-PL"/>
        </w:rPr>
        <w:t xml:space="preserve">i dane geolokalizacyjne </w:t>
      </w:r>
      <w:r w:rsidRPr="00B60759">
        <w:rPr>
          <w:rFonts w:cs="Arial"/>
          <w:sz w:val="18"/>
          <w:szCs w:val="18"/>
          <w:lang w:val="pl-PL"/>
        </w:rPr>
        <w:t>(np. w celu określenia miejsca wypadku),</w:t>
      </w:r>
    </w:p>
    <w:p w:rsidR="00F14F99" w:rsidRPr="00B60759" w:rsidRDefault="00F14F99" w:rsidP="00F14F99">
      <w:pPr>
        <w:pStyle w:val="bullet2"/>
        <w:numPr>
          <w:ilvl w:val="0"/>
          <w:numId w:val="41"/>
        </w:numPr>
        <w:spacing w:after="120" w:line="276" w:lineRule="auto"/>
        <w:ind w:left="567" w:hanging="283"/>
        <w:rPr>
          <w:rFonts w:cs="Arial"/>
          <w:sz w:val="18"/>
          <w:szCs w:val="18"/>
          <w:lang w:val="pl-PL"/>
        </w:rPr>
      </w:pPr>
      <w:r w:rsidRPr="00B60759">
        <w:rPr>
          <w:rFonts w:cs="Arial"/>
          <w:b/>
          <w:bCs/>
          <w:sz w:val="18"/>
          <w:szCs w:val="18"/>
          <w:lang w:val="pl-PL"/>
        </w:rPr>
        <w:t>Informacje dotyczące Pana/Pani urządze</w:t>
      </w:r>
      <w:r>
        <w:rPr>
          <w:rFonts w:cs="Arial"/>
          <w:b/>
          <w:bCs/>
          <w:sz w:val="18"/>
          <w:szCs w:val="18"/>
          <w:lang w:val="pl-PL"/>
        </w:rPr>
        <w:t>ń</w:t>
      </w:r>
      <w:r w:rsidRPr="00B60759">
        <w:rPr>
          <w:rFonts w:cs="Arial"/>
          <w:sz w:val="18"/>
          <w:szCs w:val="18"/>
          <w:lang w:val="pl-PL"/>
        </w:rPr>
        <w:t xml:space="preserve"> (adres IP, specyfikacje techniczne i jednoznaczne dane identyfikacyjne), </w:t>
      </w:r>
    </w:p>
    <w:p w:rsidR="00F14F99" w:rsidRPr="00B60759" w:rsidRDefault="00F14F99" w:rsidP="00F14F99">
      <w:pPr>
        <w:pStyle w:val="bullet2"/>
        <w:numPr>
          <w:ilvl w:val="0"/>
          <w:numId w:val="41"/>
        </w:numPr>
        <w:spacing w:after="0" w:line="276" w:lineRule="auto"/>
        <w:ind w:left="567" w:hanging="283"/>
        <w:rPr>
          <w:rFonts w:cs="Arial"/>
          <w:b/>
          <w:sz w:val="18"/>
          <w:szCs w:val="18"/>
          <w:lang w:val="pl-PL"/>
        </w:rPr>
      </w:pPr>
      <w:r w:rsidRPr="00B60759">
        <w:rPr>
          <w:rFonts w:cs="Arial"/>
          <w:b/>
          <w:bCs/>
          <w:sz w:val="18"/>
          <w:szCs w:val="18"/>
          <w:lang w:val="pl-PL"/>
        </w:rPr>
        <w:t>dane logowania używane do łączenia się ze stroną internetową i aplikacjami BNP Paribas.</w:t>
      </w:r>
    </w:p>
    <w:p w:rsidR="00F14F99" w:rsidRPr="00B60759" w:rsidRDefault="00F14F99" w:rsidP="00F14F99">
      <w:pPr>
        <w:pStyle w:val="bullet2"/>
        <w:numPr>
          <w:ilvl w:val="0"/>
          <w:numId w:val="0"/>
        </w:numPr>
        <w:spacing w:after="0" w:line="276" w:lineRule="auto"/>
        <w:ind w:left="567"/>
        <w:rPr>
          <w:rFonts w:cs="Arial"/>
          <w:sz w:val="18"/>
          <w:szCs w:val="18"/>
          <w:lang w:val="pl-PL"/>
        </w:rPr>
      </w:pPr>
    </w:p>
    <w:p w:rsidR="00F14F99" w:rsidRPr="00B60759" w:rsidRDefault="00F14F99" w:rsidP="00F14F99">
      <w:pPr>
        <w:widowControl w:val="0"/>
        <w:tabs>
          <w:tab w:val="left" w:pos="220"/>
          <w:tab w:val="left" w:pos="720"/>
        </w:tabs>
        <w:autoSpaceDE w:val="0"/>
        <w:autoSpaceDN w:val="0"/>
        <w:adjustRightInd w:val="0"/>
        <w:spacing w:after="0" w:line="220" w:lineRule="atLeast"/>
        <w:jc w:val="both"/>
        <w:rPr>
          <w:rFonts w:ascii="Arial" w:eastAsia="Times New Roman" w:hAnsi="Arial" w:cs="Arial"/>
          <w:kern w:val="20"/>
          <w:sz w:val="18"/>
          <w:szCs w:val="18"/>
          <w:lang w:val="pl-PL"/>
        </w:rPr>
      </w:pPr>
      <w:r w:rsidRPr="00B60759">
        <w:rPr>
          <w:rFonts w:ascii="Arial" w:eastAsia="Times New Roman" w:hAnsi="Arial" w:cs="Arial"/>
          <w:kern w:val="20"/>
          <w:sz w:val="18"/>
          <w:szCs w:val="18"/>
          <w:lang w:val="pl-PL"/>
        </w:rPr>
        <w:t xml:space="preserve">Na podstawie warunków Pana/Pani umowy z firmą Arval i/lub polisy ubezpieczeniowej Greenval nasza firma może gromadzić następujące szczególne kategorie danych, np.:  </w:t>
      </w:r>
    </w:p>
    <w:p w:rsidR="00F14F99" w:rsidRPr="00B60759" w:rsidRDefault="00F14F99" w:rsidP="00F14F99">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z w:val="18"/>
          <w:szCs w:val="18"/>
          <w:lang w:val="pl-PL"/>
        </w:rPr>
      </w:pPr>
      <w:r w:rsidRPr="00B60759">
        <w:rPr>
          <w:rFonts w:cs="Arial"/>
          <w:b/>
          <w:bCs/>
          <w:sz w:val="18"/>
          <w:szCs w:val="18"/>
          <w:lang w:val="pl-PL"/>
        </w:rPr>
        <w:t>dane dotyczące zdrowia</w:t>
      </w:r>
      <w:r w:rsidRPr="00B60759">
        <w:rPr>
          <w:rFonts w:cs="Arial"/>
          <w:sz w:val="18"/>
          <w:szCs w:val="18"/>
          <w:lang w:val="pl-PL"/>
        </w:rPr>
        <w:t>: na przykład w celu zawarcia i wykonania niektórych umów ubezpieczeni</w:t>
      </w:r>
      <w:r>
        <w:rPr>
          <w:rFonts w:cs="Arial"/>
          <w:sz w:val="18"/>
          <w:szCs w:val="18"/>
          <w:lang w:val="pl-PL"/>
        </w:rPr>
        <w:t>owych</w:t>
      </w:r>
      <w:r w:rsidRPr="00B60759">
        <w:rPr>
          <w:rFonts w:cs="Arial"/>
          <w:sz w:val="18"/>
          <w:szCs w:val="18"/>
          <w:lang w:val="pl-PL"/>
        </w:rPr>
        <w:t xml:space="preserve">, </w:t>
      </w:r>
      <w:r>
        <w:rPr>
          <w:rFonts w:cs="Arial"/>
          <w:sz w:val="18"/>
          <w:szCs w:val="18"/>
          <w:lang w:val="pl-PL"/>
        </w:rPr>
        <w:t>a także</w:t>
      </w:r>
      <w:r w:rsidRPr="00B60759">
        <w:rPr>
          <w:rFonts w:cs="Arial"/>
          <w:sz w:val="18"/>
          <w:szCs w:val="18"/>
          <w:lang w:val="pl-PL"/>
        </w:rPr>
        <w:t xml:space="preserve"> </w:t>
      </w:r>
      <w:r>
        <w:rPr>
          <w:rFonts w:cs="Arial"/>
          <w:sz w:val="18"/>
          <w:szCs w:val="18"/>
          <w:lang w:val="pl-PL"/>
        </w:rPr>
        <w:t xml:space="preserve">obsługi </w:t>
      </w:r>
      <w:r w:rsidRPr="00B60759">
        <w:rPr>
          <w:rFonts w:cs="Arial"/>
          <w:sz w:val="18"/>
          <w:szCs w:val="18"/>
          <w:lang w:val="pl-PL"/>
        </w:rPr>
        <w:t>roszczeń, których rozpatrzeni</w:t>
      </w:r>
      <w:r>
        <w:rPr>
          <w:rFonts w:cs="Arial"/>
          <w:sz w:val="18"/>
          <w:szCs w:val="18"/>
          <w:lang w:val="pl-PL"/>
        </w:rPr>
        <w:t>e</w:t>
      </w:r>
      <w:r w:rsidRPr="00B60759">
        <w:rPr>
          <w:rFonts w:cs="Arial"/>
          <w:sz w:val="18"/>
          <w:szCs w:val="18"/>
          <w:lang w:val="pl-PL"/>
        </w:rPr>
        <w:t xml:space="preserve"> </w:t>
      </w:r>
      <w:r>
        <w:rPr>
          <w:rFonts w:cs="Arial"/>
          <w:sz w:val="18"/>
          <w:szCs w:val="18"/>
          <w:lang w:val="pl-PL"/>
        </w:rPr>
        <w:t>może wymagać</w:t>
      </w:r>
      <w:r w:rsidRPr="00B60759">
        <w:rPr>
          <w:rFonts w:cs="Arial"/>
          <w:sz w:val="18"/>
          <w:szCs w:val="18"/>
          <w:lang w:val="pl-PL"/>
        </w:rPr>
        <w:t xml:space="preserve"> dan</w:t>
      </w:r>
      <w:r>
        <w:rPr>
          <w:rFonts w:cs="Arial"/>
          <w:sz w:val="18"/>
          <w:szCs w:val="18"/>
          <w:lang w:val="pl-PL"/>
        </w:rPr>
        <w:t>ych</w:t>
      </w:r>
      <w:r w:rsidRPr="00B60759">
        <w:rPr>
          <w:rFonts w:cs="Arial"/>
          <w:sz w:val="18"/>
          <w:szCs w:val="18"/>
          <w:lang w:val="pl-PL"/>
        </w:rPr>
        <w:t xml:space="preserve"> medyczn</w:t>
      </w:r>
      <w:r>
        <w:rPr>
          <w:rFonts w:cs="Arial"/>
          <w:sz w:val="18"/>
          <w:szCs w:val="18"/>
          <w:lang w:val="pl-PL"/>
        </w:rPr>
        <w:t>ych</w:t>
      </w:r>
      <w:r w:rsidRPr="00B60759">
        <w:rPr>
          <w:rFonts w:cs="Arial"/>
          <w:sz w:val="18"/>
          <w:szCs w:val="18"/>
          <w:lang w:val="pl-PL"/>
        </w:rPr>
        <w:t xml:space="preserve"> i prawn</w:t>
      </w:r>
      <w:r>
        <w:rPr>
          <w:rFonts w:cs="Arial"/>
          <w:sz w:val="18"/>
          <w:szCs w:val="18"/>
          <w:lang w:val="pl-PL"/>
        </w:rPr>
        <w:t>ych</w:t>
      </w:r>
      <w:r w:rsidRPr="00B60759">
        <w:rPr>
          <w:rFonts w:cs="Arial"/>
          <w:sz w:val="18"/>
          <w:szCs w:val="18"/>
          <w:lang w:val="pl-PL"/>
        </w:rPr>
        <w:t>. Przetwarzanie tych danych jest</w:t>
      </w:r>
      <w:r>
        <w:rPr>
          <w:rFonts w:cs="Arial"/>
          <w:sz w:val="18"/>
          <w:szCs w:val="18"/>
          <w:lang w:val="pl-PL"/>
        </w:rPr>
        <w:t xml:space="preserve"> wówczas</w:t>
      </w:r>
      <w:r w:rsidRPr="00B60759">
        <w:rPr>
          <w:rFonts w:cs="Arial"/>
          <w:sz w:val="18"/>
          <w:szCs w:val="18"/>
          <w:lang w:val="pl-PL"/>
        </w:rPr>
        <w:t xml:space="preserve"> </w:t>
      </w:r>
      <w:r>
        <w:rPr>
          <w:rFonts w:cs="Arial"/>
          <w:sz w:val="18"/>
          <w:szCs w:val="18"/>
          <w:lang w:val="pl-PL"/>
        </w:rPr>
        <w:t xml:space="preserve">ściśle </w:t>
      </w:r>
      <w:r w:rsidRPr="00B60759">
        <w:rPr>
          <w:rFonts w:cs="Arial"/>
          <w:sz w:val="18"/>
          <w:szCs w:val="18"/>
          <w:lang w:val="pl-PL"/>
        </w:rPr>
        <w:t>niezbędne.</w:t>
      </w:r>
    </w:p>
    <w:p w:rsidR="00F14F99" w:rsidRPr="00B60759" w:rsidRDefault="00F14F99" w:rsidP="00F14F99">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trike/>
          <w:sz w:val="18"/>
          <w:szCs w:val="18"/>
          <w:lang w:val="pl-PL"/>
        </w:rPr>
      </w:pPr>
    </w:p>
    <w:p w:rsidR="00F14F99" w:rsidRPr="00B60759" w:rsidRDefault="00F14F99" w:rsidP="00F14F99">
      <w:pPr>
        <w:widowControl w:val="0"/>
        <w:tabs>
          <w:tab w:val="left" w:pos="220"/>
          <w:tab w:val="num" w:pos="568"/>
          <w:tab w:val="left" w:pos="720"/>
        </w:tabs>
        <w:autoSpaceDE w:val="0"/>
        <w:autoSpaceDN w:val="0"/>
        <w:adjustRightInd w:val="0"/>
        <w:spacing w:after="0"/>
        <w:jc w:val="both"/>
        <w:rPr>
          <w:rFonts w:ascii="Arial" w:hAnsi="Arial" w:cs="Arial"/>
          <w:sz w:val="18"/>
          <w:szCs w:val="18"/>
          <w:lang w:val="pl-PL"/>
        </w:rPr>
      </w:pPr>
      <w:r w:rsidRPr="00B60759">
        <w:rPr>
          <w:rFonts w:ascii="Arial" w:hAnsi="Arial" w:cs="Arial"/>
          <w:sz w:val="18"/>
          <w:szCs w:val="18"/>
          <w:lang w:val="pl-PL"/>
        </w:rPr>
        <w:t xml:space="preserve">Nasza firma nigdy nie poprosi o żadne inne wrażliwe dane osobowe, takie jak dane dotyczące pochodzenia rasowego lub etnicznego, poglądów politycznych, przekonań religijnych lub filozoficznych, przynależności do związków zawodowych, danych genetycznych bądź danych dotyczących życia seksualnego lub orientacji seksualnej, chyba że jest to wymagane na mocy zobowiązań prawnych. </w:t>
      </w:r>
    </w:p>
    <w:p w:rsidR="00F14F99" w:rsidRPr="00B60759" w:rsidRDefault="00F14F99" w:rsidP="00F14F99">
      <w:pPr>
        <w:widowControl w:val="0"/>
        <w:tabs>
          <w:tab w:val="left" w:pos="220"/>
          <w:tab w:val="num" w:pos="568"/>
          <w:tab w:val="left" w:pos="720"/>
        </w:tabs>
        <w:autoSpaceDE w:val="0"/>
        <w:autoSpaceDN w:val="0"/>
        <w:adjustRightInd w:val="0"/>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KOGO DOTYCZY NINIEJSZA INFORMACJA I OD KOGO SĄ UZYSKIWANE DANE GROMADZONE PRZEZ NASZĘ FIRMĘ?</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pStyle w:val="bullet2"/>
        <w:numPr>
          <w:ilvl w:val="0"/>
          <w:numId w:val="0"/>
        </w:numPr>
        <w:spacing w:after="0" w:line="240" w:lineRule="auto"/>
        <w:rPr>
          <w:rFonts w:eastAsiaTheme="minorHAnsi" w:cs="Arial"/>
          <w:sz w:val="18"/>
          <w:szCs w:val="18"/>
          <w:lang w:val="pl-PL"/>
        </w:rPr>
      </w:pPr>
      <w:r w:rsidRPr="00B60759">
        <w:rPr>
          <w:rFonts w:cs="Arial"/>
          <w:sz w:val="18"/>
          <w:szCs w:val="18"/>
          <w:lang w:val="pl-PL"/>
        </w:rPr>
        <w:t>Nasza firma gromadzi dane bezpośrednio od Pana/Pani jako istniejącego lub potencjalnego klienta czy też jako pracownika istniejącego lub potencjalnego klienta (kiedy kontaktuje się Pan/Pani z nami, odwiedza naszą stronę internetową lub korzysta z naszych aplikacji, produktów i usług, uczestniczy w ankiecie lub wydarzeniu razem z nami), ale także pośrednio w odniesieniu do innych osób. Dlatego też nasza firma może gromadzić informacje o osobach, które nie mają z nami bezpośredniego związku, ale są powiązane z Panem/Panią, istniejącym lub potencjalnym klientem</w:t>
      </w:r>
      <w:r>
        <w:rPr>
          <w:rFonts w:cs="Arial"/>
          <w:sz w:val="18"/>
          <w:szCs w:val="18"/>
          <w:lang w:val="pl-PL"/>
        </w:rPr>
        <w:t>. Mogą to być</w:t>
      </w:r>
      <w:r w:rsidRPr="00B60759">
        <w:rPr>
          <w:rFonts w:cs="Arial"/>
          <w:sz w:val="18"/>
          <w:szCs w:val="18"/>
          <w:lang w:val="pl-PL"/>
        </w:rPr>
        <w:t xml:space="preserve"> na przykład: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członkowie rodziny osób ubezpieczonych</w:t>
      </w:r>
      <w:r>
        <w:rPr>
          <w:rFonts w:cs="Arial"/>
          <w:sz w:val="18"/>
          <w:szCs w:val="18"/>
          <w:lang w:val="pl-PL"/>
        </w:rPr>
        <w:t>,</w:t>
      </w:r>
      <w:r w:rsidRPr="00B60759">
        <w:rPr>
          <w:rFonts w:cs="Arial"/>
          <w:sz w:val="18"/>
          <w:szCs w:val="18"/>
          <w:lang w:val="pl-PL"/>
        </w:rPr>
        <w:t xml:space="preserve">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beneficjenci Pana/Pani umów lub polis ubezpieczeniowych,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ostateczni faktyczni właściciele z nich korzystający,</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udziałowcy przedsiębiorstwa,</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przedstawiciele podmiotu prawnego,</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pracownicy usługodawców oraz partnerów handlowych.</w:t>
      </w:r>
    </w:p>
    <w:p w:rsidR="00F14F99" w:rsidRPr="00B60759" w:rsidRDefault="00F14F99" w:rsidP="00F14F99">
      <w:pPr>
        <w:autoSpaceDE w:val="0"/>
        <w:autoSpaceDN w:val="0"/>
        <w:adjustRightInd w:val="0"/>
        <w:spacing w:after="0"/>
        <w:jc w:val="both"/>
        <w:rPr>
          <w:rFonts w:ascii="Arial" w:hAnsi="Arial" w:cs="Arial"/>
          <w:kern w:val="20"/>
          <w:sz w:val="18"/>
          <w:szCs w:val="18"/>
          <w:lang w:val="pl-PL"/>
        </w:rPr>
      </w:pPr>
    </w:p>
    <w:p w:rsidR="00F14F99" w:rsidRPr="00B60759" w:rsidRDefault="00F14F99" w:rsidP="00F14F99">
      <w:pPr>
        <w:pStyle w:val="bullet2"/>
        <w:numPr>
          <w:ilvl w:val="0"/>
          <w:numId w:val="0"/>
        </w:numPr>
        <w:spacing w:after="0" w:line="240" w:lineRule="auto"/>
        <w:rPr>
          <w:rFonts w:eastAsiaTheme="minorHAnsi" w:cs="Arial"/>
          <w:sz w:val="18"/>
          <w:szCs w:val="18"/>
          <w:lang w:val="pl-PL"/>
        </w:rPr>
      </w:pPr>
      <w:r w:rsidRPr="00B60759">
        <w:rPr>
          <w:rFonts w:eastAsiaTheme="minorHAnsi" w:cs="Arial"/>
          <w:sz w:val="18"/>
          <w:szCs w:val="18"/>
          <w:lang w:val="pl-PL"/>
        </w:rPr>
        <w:t xml:space="preserve">W przypadku przekazywania nam danych osobowych stron trzecich, takich jak te wymienione powyżej, prosimy poinformować te strony, że nasza firma będzie przetwarzać ich dane osobowe i skierować je do niniejszej informacji o ochronie danych. </w:t>
      </w:r>
    </w:p>
    <w:p w:rsidR="00F14F99" w:rsidRPr="00B60759" w:rsidRDefault="00F14F99" w:rsidP="00F14F99">
      <w:pPr>
        <w:autoSpaceDE w:val="0"/>
        <w:autoSpaceDN w:val="0"/>
        <w:adjustRightInd w:val="0"/>
        <w:spacing w:after="0"/>
        <w:jc w:val="both"/>
        <w:rPr>
          <w:rFonts w:ascii="Arial" w:hAnsi="Arial" w:cs="Arial"/>
          <w:sz w:val="18"/>
          <w:szCs w:val="18"/>
          <w:lang w:val="pl-PL"/>
        </w:rPr>
      </w:pPr>
    </w:p>
    <w:p w:rsidR="00F14F99" w:rsidRPr="00B60759" w:rsidRDefault="00F14F99" w:rsidP="00F14F99">
      <w:pPr>
        <w:pStyle w:val="bullet2"/>
        <w:numPr>
          <w:ilvl w:val="0"/>
          <w:numId w:val="0"/>
        </w:numPr>
        <w:spacing w:after="0" w:line="240" w:lineRule="auto"/>
        <w:rPr>
          <w:rFonts w:cs="Arial"/>
          <w:sz w:val="18"/>
          <w:szCs w:val="18"/>
          <w:lang w:val="pl-PL"/>
        </w:rPr>
      </w:pPr>
      <w:r w:rsidRPr="00B60759">
        <w:rPr>
          <w:rFonts w:cs="Arial"/>
          <w:sz w:val="18"/>
          <w:szCs w:val="18"/>
          <w:lang w:val="pl-PL"/>
        </w:rPr>
        <w:t>W celu weryfikacji lub wzbogacenia naszej bazy danych możemy również pozyskiwać dane osobowe dzięki następującym środkom i/lub podmiotom:</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pozostałe podmioty Grupy BNP Paribas,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nasi klienci (korporacyjni lub indywidualni),</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nasi partnerzy biznesowi (w tym producenci OEM),</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dostawcy usług inicjowania płatności i agregatorzy (dostawcy usług informacji o koncie),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strony trzecie, takie jak biura informacji kredytowej i agencje zapobiegania oszustwom lub brokerzy danych, którzy są odpowiedzialni za upewnienie się, że gromadzą odpowiednie informacje zgodnie z prawem,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publikacje/bazy danych udostępnione przez władze publiczne lub strony trzecie (np. francuski Dziennik Urzędowy, bazy danych obsługiwane przez organy nadzoru finansowego),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 xml:space="preserve">strony internetowe / strony mediów społecznościowych podmiotów prawnych lub profesjonalnych klientów, zawierające podane przez Pana/Panią informacje (np. Pana/Pani własna strona internetowa lub społecznościowa), </w:t>
      </w:r>
    </w:p>
    <w:p w:rsidR="00F14F99" w:rsidRPr="00B60759" w:rsidRDefault="00F14F99" w:rsidP="00F14F99">
      <w:pPr>
        <w:pStyle w:val="bullet2"/>
        <w:tabs>
          <w:tab w:val="clear" w:pos="1361"/>
          <w:tab w:val="num" w:pos="568"/>
        </w:tabs>
        <w:spacing w:before="120" w:after="0" w:line="240" w:lineRule="auto"/>
        <w:ind w:left="568" w:hanging="284"/>
        <w:rPr>
          <w:rFonts w:cs="Arial"/>
          <w:sz w:val="18"/>
          <w:szCs w:val="18"/>
          <w:lang w:val="pl-PL"/>
        </w:rPr>
      </w:pPr>
      <w:r w:rsidRPr="00B60759">
        <w:rPr>
          <w:rFonts w:cs="Arial"/>
          <w:sz w:val="18"/>
          <w:szCs w:val="18"/>
          <w:lang w:val="pl-PL"/>
        </w:rPr>
        <w:t>informacje publiczne, takie jak informacje z prasy.</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u w:val="single"/>
          <w:lang w:val="pl-PL"/>
        </w:rPr>
      </w:pPr>
      <w:r w:rsidRPr="00B60759">
        <w:rPr>
          <w:rFonts w:ascii="Arial" w:hAnsi="Arial" w:cs="Arial"/>
          <w:b/>
          <w:bCs/>
          <w:sz w:val="18"/>
          <w:szCs w:val="18"/>
          <w:lang w:val="pl-PL"/>
        </w:rPr>
        <w:t>DLACZEGO I NA JAKIEJ PODSTAWIE WYKORZYSTUJEMY PANA/PANI DANE OSOBOWE?</w:t>
      </w:r>
      <w:r w:rsidRPr="00B60759">
        <w:rPr>
          <w:rFonts w:ascii="Arial" w:hAnsi="Arial" w:cs="Arial"/>
          <w:b/>
          <w:bCs/>
          <w:sz w:val="18"/>
          <w:szCs w:val="18"/>
          <w:u w:val="single"/>
          <w:lang w:val="pl-PL"/>
        </w:rPr>
        <w:t xml:space="preserve"> </w:t>
      </w:r>
    </w:p>
    <w:p w:rsidR="00F14F99" w:rsidRPr="00B60759" w:rsidRDefault="00F14F99" w:rsidP="00F14F99">
      <w:pPr>
        <w:pStyle w:val="bullet2"/>
        <w:numPr>
          <w:ilvl w:val="0"/>
          <w:numId w:val="0"/>
        </w:numPr>
        <w:tabs>
          <w:tab w:val="left" w:pos="708"/>
        </w:tabs>
        <w:spacing w:after="0" w:line="240" w:lineRule="auto"/>
        <w:ind w:left="720"/>
        <w:rPr>
          <w:rFonts w:cs="Arial"/>
          <w:b/>
          <w:sz w:val="18"/>
          <w:szCs w:val="18"/>
          <w:lang w:val="pl-PL"/>
        </w:rPr>
      </w:pPr>
    </w:p>
    <w:p w:rsidR="00F14F99" w:rsidRPr="00B60759" w:rsidRDefault="00F14F99" w:rsidP="00F14F99">
      <w:pPr>
        <w:pStyle w:val="ListParagraph"/>
        <w:numPr>
          <w:ilvl w:val="1"/>
          <w:numId w:val="38"/>
        </w:numPr>
        <w:tabs>
          <w:tab w:val="left" w:pos="426"/>
        </w:tabs>
        <w:spacing w:after="120" w:line="240" w:lineRule="auto"/>
        <w:ind w:left="284" w:hanging="284"/>
        <w:jc w:val="both"/>
        <w:rPr>
          <w:rFonts w:ascii="Arial" w:hAnsi="Arial" w:cs="Arial"/>
          <w:b/>
          <w:sz w:val="18"/>
          <w:szCs w:val="18"/>
          <w:lang w:val="pl-PL"/>
        </w:rPr>
      </w:pPr>
      <w:r w:rsidRPr="00B60759">
        <w:rPr>
          <w:rFonts w:ascii="Arial" w:hAnsi="Arial" w:cs="Arial"/>
          <w:b/>
          <w:bCs/>
          <w:sz w:val="18"/>
          <w:szCs w:val="18"/>
          <w:lang w:val="pl-PL"/>
        </w:rPr>
        <w:t>Jeżeli jest Pan/Pani pracownikiem istniejącego korporacyjnego klienta lub potencjalnego klienta bądź przedstawicielem prawnym (zależnie od przypadku)</w:t>
      </w:r>
    </w:p>
    <w:p w:rsidR="00F14F99" w:rsidRPr="00B60759" w:rsidRDefault="00F14F99" w:rsidP="00F14F99">
      <w:pPr>
        <w:pStyle w:val="Heading1"/>
        <w:spacing w:before="0"/>
        <w:jc w:val="both"/>
        <w:rPr>
          <w:rFonts w:cs="Arial"/>
          <w:b w:val="0"/>
          <w:szCs w:val="18"/>
          <w:lang w:val="pl-PL"/>
        </w:rPr>
      </w:pPr>
      <w:r w:rsidRPr="00B60759">
        <w:rPr>
          <w:rFonts w:cs="Arial"/>
          <w:b w:val="0"/>
          <w:bCs w:val="0"/>
          <w:szCs w:val="18"/>
          <w:lang w:val="pl-PL"/>
        </w:rPr>
        <w:t xml:space="preserve">nasza firma może przetwarzać dane osobowe między innymi w następujących celach (niezależnie od innych zastosowań opisanych w punkcie 3.3 poniżej): </w:t>
      </w:r>
    </w:p>
    <w:p w:rsidR="00F14F99" w:rsidRPr="00B60759" w:rsidRDefault="00F14F99" w:rsidP="00F14F99">
      <w:pPr>
        <w:pStyle w:val="Heading2"/>
        <w:spacing w:before="0"/>
        <w:ind w:left="720"/>
        <w:rPr>
          <w:rFonts w:cs="Arial"/>
          <w:color w:val="auto"/>
          <w:sz w:val="18"/>
          <w:szCs w:val="18"/>
          <w:lang w:val="pl-PL"/>
        </w:rPr>
      </w:pPr>
    </w:p>
    <w:p w:rsidR="00F14F99" w:rsidRPr="00B60759" w:rsidRDefault="00F14F99" w:rsidP="00F14F99">
      <w:pPr>
        <w:pStyle w:val="Heading2"/>
        <w:numPr>
          <w:ilvl w:val="0"/>
          <w:numId w:val="46"/>
        </w:numPr>
        <w:spacing w:before="0"/>
        <w:ind w:left="709"/>
        <w:rPr>
          <w:rFonts w:ascii="Arial" w:hAnsi="Arial" w:cs="Arial"/>
          <w:color w:val="auto"/>
          <w:sz w:val="18"/>
          <w:szCs w:val="18"/>
          <w:lang w:val="pl-PL"/>
        </w:rPr>
      </w:pPr>
      <w:r w:rsidRPr="00B60759">
        <w:rPr>
          <w:rFonts w:ascii="Arial" w:hAnsi="Arial" w:cs="Arial"/>
          <w:color w:val="auto"/>
          <w:sz w:val="18"/>
          <w:szCs w:val="18"/>
          <w:lang w:val="pl-PL"/>
        </w:rPr>
        <w:t xml:space="preserve">w celu realizowania naszych uzasadnionych interesów </w:t>
      </w:r>
    </w:p>
    <w:p w:rsidR="00F14F99" w:rsidRPr="00B60759" w:rsidRDefault="00F14F99" w:rsidP="00F14F99">
      <w:pPr>
        <w:pStyle w:val="bullet2"/>
        <w:numPr>
          <w:ilvl w:val="0"/>
          <w:numId w:val="0"/>
        </w:numPr>
        <w:tabs>
          <w:tab w:val="left" w:pos="851"/>
        </w:tabs>
        <w:spacing w:after="0" w:line="276" w:lineRule="auto"/>
        <w:ind w:left="1400"/>
        <w:rPr>
          <w:rFonts w:cs="Arial"/>
          <w:sz w:val="18"/>
          <w:szCs w:val="18"/>
          <w:lang w:val="pl-PL"/>
        </w:rPr>
      </w:pP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W ramach</w:t>
      </w:r>
      <w:r w:rsidRPr="00B60759">
        <w:rPr>
          <w:rFonts w:cs="Arial"/>
          <w:sz w:val="18"/>
          <w:szCs w:val="18"/>
          <w:lang w:val="pl-PL"/>
        </w:rPr>
        <w:t xml:space="preserve"> zarządzania pojazdami i usług powiązanych możemy przetwarzać dane osobowe </w:t>
      </w:r>
      <w:r>
        <w:rPr>
          <w:rFonts w:cs="Arial"/>
          <w:sz w:val="18"/>
          <w:szCs w:val="18"/>
          <w:lang w:val="pl-PL"/>
        </w:rPr>
        <w:t>podczas</w:t>
      </w:r>
      <w:r w:rsidRPr="00B60759">
        <w:rPr>
          <w:rFonts w:cs="Arial"/>
          <w:sz w:val="18"/>
          <w:szCs w:val="18"/>
          <w:lang w:val="pl-PL"/>
        </w:rPr>
        <w:t xml:space="preserve"> świadczenia Panu/Pani usług związanych z przygotowaniem, dostawą lub użytkowaniem i zarządzaniem Pojazdami, w tym m.in. w następujący</w:t>
      </w:r>
      <w:r>
        <w:rPr>
          <w:rFonts w:cs="Arial"/>
          <w:sz w:val="18"/>
          <w:szCs w:val="18"/>
          <w:lang w:val="pl-PL"/>
        </w:rPr>
        <w:t>ch</w:t>
      </w:r>
      <w:r w:rsidRPr="00B60759">
        <w:rPr>
          <w:rFonts w:cs="Arial"/>
          <w:sz w:val="18"/>
          <w:szCs w:val="18"/>
          <w:lang w:val="pl-PL"/>
        </w:rPr>
        <w:t xml:space="preserve"> cel</w:t>
      </w:r>
      <w:r>
        <w:rPr>
          <w:rFonts w:cs="Arial"/>
          <w:sz w:val="18"/>
          <w:szCs w:val="18"/>
          <w:lang w:val="pl-PL"/>
        </w:rPr>
        <w:t>ach</w:t>
      </w:r>
      <w:r w:rsidRPr="00B60759">
        <w:rPr>
          <w:rFonts w:cs="Arial"/>
          <w:sz w:val="18"/>
          <w:szCs w:val="18"/>
          <w:lang w:val="pl-PL"/>
        </w:rPr>
        <w:t xml:space="preserve">: </w:t>
      </w:r>
    </w:p>
    <w:p w:rsidR="00F14F99" w:rsidRPr="00B60759" w:rsidRDefault="00F14F99" w:rsidP="00F14F99">
      <w:pPr>
        <w:pStyle w:val="bullet2"/>
        <w:numPr>
          <w:ilvl w:val="1"/>
          <w:numId w:val="40"/>
        </w:numPr>
        <w:tabs>
          <w:tab w:val="left" w:pos="851"/>
        </w:tabs>
        <w:spacing w:after="0" w:line="240" w:lineRule="auto"/>
        <w:rPr>
          <w:rFonts w:cs="Arial"/>
          <w:sz w:val="18"/>
          <w:szCs w:val="18"/>
          <w:lang w:val="pl-PL"/>
        </w:rPr>
      </w:pPr>
      <w:r w:rsidRPr="00B60759">
        <w:rPr>
          <w:rFonts w:cs="Arial"/>
          <w:sz w:val="18"/>
          <w:szCs w:val="18"/>
          <w:lang w:val="pl-PL"/>
        </w:rPr>
        <w:t>zapewnienie konfiguracji i wyceny Pana/Pani Pojazdu,</w:t>
      </w:r>
    </w:p>
    <w:p w:rsidR="00F14F99" w:rsidRPr="00B60759" w:rsidRDefault="00F14F99" w:rsidP="00F14F99">
      <w:pPr>
        <w:pStyle w:val="bullet2"/>
        <w:numPr>
          <w:ilvl w:val="1"/>
          <w:numId w:val="40"/>
        </w:numPr>
        <w:tabs>
          <w:tab w:val="left" w:pos="851"/>
        </w:tabs>
        <w:spacing w:after="0" w:line="240" w:lineRule="auto"/>
        <w:rPr>
          <w:rFonts w:cs="Arial"/>
          <w:sz w:val="18"/>
          <w:szCs w:val="18"/>
          <w:lang w:val="pl-PL"/>
        </w:rPr>
      </w:pPr>
      <w:r w:rsidRPr="00B60759">
        <w:rPr>
          <w:rFonts w:cs="Arial"/>
          <w:sz w:val="18"/>
          <w:szCs w:val="18"/>
          <w:lang w:val="pl-PL"/>
        </w:rPr>
        <w:t>dostarczenie Pana/Pani Pojazdu w wybrane przez Pana/Panią miejsce, ewentualnie wraz z wyposażeniem związanym z urządzeniami do ładowania Pojazdów elektrycznych we współpracy z wybranymi dostawcami,</w:t>
      </w:r>
    </w:p>
    <w:p w:rsidR="00F14F99" w:rsidRPr="00B60759" w:rsidRDefault="00F14F99" w:rsidP="00F14F99">
      <w:pPr>
        <w:pStyle w:val="bullet2"/>
        <w:numPr>
          <w:ilvl w:val="1"/>
          <w:numId w:val="40"/>
        </w:numPr>
        <w:tabs>
          <w:tab w:val="left" w:pos="851"/>
        </w:tabs>
        <w:spacing w:after="0" w:line="240" w:lineRule="auto"/>
        <w:rPr>
          <w:rFonts w:cs="Arial"/>
          <w:sz w:val="18"/>
          <w:szCs w:val="18"/>
          <w:lang w:val="pl-PL"/>
        </w:rPr>
      </w:pPr>
      <w:r>
        <w:rPr>
          <w:rFonts w:cs="Arial"/>
          <w:sz w:val="18"/>
          <w:szCs w:val="18"/>
          <w:lang w:val="pl-PL"/>
        </w:rPr>
        <w:t>prowadzenie</w:t>
      </w:r>
      <w:r w:rsidRPr="00B60759">
        <w:rPr>
          <w:rFonts w:cs="Arial"/>
          <w:sz w:val="18"/>
          <w:szCs w:val="18"/>
          <w:lang w:val="pl-PL"/>
        </w:rPr>
        <w:t xml:space="preserve"> kampanii wycofywania </w:t>
      </w:r>
      <w:r>
        <w:rPr>
          <w:rFonts w:cs="Arial"/>
          <w:sz w:val="18"/>
          <w:szCs w:val="18"/>
          <w:lang w:val="pl-PL"/>
        </w:rPr>
        <w:t xml:space="preserve">wadliwego produktu </w:t>
      </w:r>
      <w:r w:rsidRPr="00B60759">
        <w:rPr>
          <w:rFonts w:cs="Arial"/>
          <w:sz w:val="18"/>
          <w:szCs w:val="18"/>
          <w:lang w:val="pl-PL"/>
        </w:rPr>
        <w:t>przez producenta OEM,</w:t>
      </w:r>
    </w:p>
    <w:p w:rsidR="00F14F99" w:rsidRPr="00B60759" w:rsidRDefault="00F14F99" w:rsidP="00F14F99">
      <w:pPr>
        <w:pStyle w:val="bullet2"/>
        <w:numPr>
          <w:ilvl w:val="1"/>
          <w:numId w:val="40"/>
        </w:numPr>
        <w:tabs>
          <w:tab w:val="left" w:pos="851"/>
        </w:tabs>
        <w:spacing w:after="0" w:line="240" w:lineRule="auto"/>
        <w:rPr>
          <w:rFonts w:cs="Arial"/>
          <w:sz w:val="18"/>
          <w:szCs w:val="18"/>
          <w:lang w:val="pl-PL"/>
        </w:rPr>
      </w:pPr>
      <w:r>
        <w:rPr>
          <w:rFonts w:cs="Arial"/>
          <w:sz w:val="18"/>
          <w:szCs w:val="18"/>
          <w:lang w:val="pl-PL"/>
        </w:rPr>
        <w:t xml:space="preserve">przeprowadzanie </w:t>
      </w:r>
      <w:r w:rsidRPr="00B60759">
        <w:rPr>
          <w:rFonts w:cs="Arial"/>
          <w:sz w:val="18"/>
          <w:szCs w:val="18"/>
          <w:lang w:val="pl-PL"/>
        </w:rPr>
        <w:t xml:space="preserve">napraw, </w:t>
      </w:r>
      <w:r>
        <w:rPr>
          <w:rFonts w:cs="Arial"/>
          <w:sz w:val="18"/>
          <w:szCs w:val="18"/>
          <w:lang w:val="pl-PL"/>
        </w:rPr>
        <w:t xml:space="preserve">prac </w:t>
      </w:r>
      <w:r w:rsidRPr="00B60759">
        <w:rPr>
          <w:rFonts w:cs="Arial"/>
          <w:sz w:val="18"/>
          <w:szCs w:val="18"/>
          <w:lang w:val="pl-PL"/>
        </w:rPr>
        <w:t>konserwac</w:t>
      </w:r>
      <w:r>
        <w:rPr>
          <w:rFonts w:cs="Arial"/>
          <w:sz w:val="18"/>
          <w:szCs w:val="18"/>
          <w:lang w:val="pl-PL"/>
        </w:rPr>
        <w:t>yjnych</w:t>
      </w:r>
      <w:r w:rsidRPr="00B60759">
        <w:rPr>
          <w:rFonts w:cs="Arial"/>
          <w:sz w:val="18"/>
          <w:szCs w:val="18"/>
          <w:lang w:val="pl-PL"/>
        </w:rPr>
        <w:t xml:space="preserve"> i wymian</w:t>
      </w:r>
      <w:r>
        <w:rPr>
          <w:rFonts w:cs="Arial"/>
          <w:sz w:val="18"/>
          <w:szCs w:val="18"/>
          <w:lang w:val="pl-PL"/>
        </w:rPr>
        <w:t>y</w:t>
      </w:r>
      <w:r w:rsidRPr="00B60759">
        <w:rPr>
          <w:rFonts w:cs="Arial"/>
          <w:sz w:val="18"/>
          <w:szCs w:val="18"/>
          <w:lang w:val="pl-PL"/>
        </w:rPr>
        <w:t xml:space="preserve"> opon,</w:t>
      </w:r>
    </w:p>
    <w:p w:rsidR="00F14F99" w:rsidRPr="00B60759" w:rsidRDefault="00F14F99" w:rsidP="00F14F99">
      <w:pPr>
        <w:pStyle w:val="bullet2"/>
        <w:numPr>
          <w:ilvl w:val="1"/>
          <w:numId w:val="40"/>
        </w:numPr>
        <w:tabs>
          <w:tab w:val="left" w:pos="851"/>
        </w:tabs>
        <w:spacing w:after="0" w:line="240" w:lineRule="auto"/>
        <w:rPr>
          <w:rFonts w:cs="Arial"/>
          <w:sz w:val="18"/>
          <w:szCs w:val="18"/>
          <w:lang w:val="pl-PL"/>
        </w:rPr>
      </w:pPr>
      <w:r w:rsidRPr="00B60759">
        <w:rPr>
          <w:rFonts w:cs="Arial"/>
          <w:sz w:val="18"/>
          <w:szCs w:val="18"/>
          <w:lang w:val="pl-PL"/>
        </w:rPr>
        <w:t>zarządzanie wypadkami i cele ubezpieczeniowe;</w:t>
      </w:r>
    </w:p>
    <w:p w:rsidR="00F14F99" w:rsidRPr="00B60759" w:rsidRDefault="00F14F99" w:rsidP="00F14F99">
      <w:pPr>
        <w:pStyle w:val="bullet2"/>
        <w:numPr>
          <w:ilvl w:val="1"/>
          <w:numId w:val="40"/>
        </w:numPr>
        <w:tabs>
          <w:tab w:val="left" w:pos="851"/>
        </w:tabs>
        <w:spacing w:after="120" w:line="240" w:lineRule="auto"/>
        <w:rPr>
          <w:rFonts w:cs="Arial"/>
          <w:sz w:val="18"/>
          <w:szCs w:val="18"/>
          <w:lang w:val="pl-PL"/>
        </w:rPr>
      </w:pPr>
      <w:r>
        <w:rPr>
          <w:rFonts w:cs="Arial"/>
          <w:sz w:val="18"/>
          <w:szCs w:val="18"/>
          <w:lang w:val="pl-PL"/>
        </w:rPr>
        <w:t xml:space="preserve">zapewnienie </w:t>
      </w:r>
      <w:r w:rsidRPr="00B60759">
        <w:rPr>
          <w:rFonts w:cs="Arial"/>
          <w:sz w:val="18"/>
          <w:szCs w:val="18"/>
          <w:lang w:val="pl-PL"/>
        </w:rPr>
        <w:t>pomoc</w:t>
      </w:r>
      <w:r>
        <w:rPr>
          <w:rFonts w:cs="Arial"/>
          <w:sz w:val="18"/>
          <w:szCs w:val="18"/>
          <w:lang w:val="pl-PL"/>
        </w:rPr>
        <w:t>y</w:t>
      </w:r>
      <w:r w:rsidRPr="00B60759">
        <w:rPr>
          <w:rFonts w:cs="Arial"/>
          <w:sz w:val="18"/>
          <w:szCs w:val="18"/>
          <w:lang w:val="pl-PL"/>
        </w:rPr>
        <w:t xml:space="preserve"> drogow</w:t>
      </w:r>
      <w:r>
        <w:rPr>
          <w:rFonts w:cs="Arial"/>
          <w:sz w:val="18"/>
          <w:szCs w:val="18"/>
          <w:lang w:val="pl-PL"/>
        </w:rPr>
        <w:t>ej.</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K</w:t>
      </w:r>
      <w:r w:rsidRPr="00B60759">
        <w:rPr>
          <w:rFonts w:cs="Arial"/>
          <w:sz w:val="18"/>
          <w:szCs w:val="18"/>
          <w:lang w:val="pl-PL"/>
        </w:rPr>
        <w:t>arty paliwowe, karty mobilności i opłaty drogowe</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aby dostarczyć Panu/Pani kartę paliwową (by zapłacić za paliwo), karty mobilności (by zapewnić Panu/Pani różnorodne rozwiązania w zakresie mobilności).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Szkolenie kierowców</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firma może przetwarzać dane osobowe w celu podniesienia Pana/Pani świadomości w zakresie wpływu jazdy na środowisko lub jeśli chce Pan/Pani poprawić swoje bezpieczeństwo na drodze.</w:t>
      </w:r>
    </w:p>
    <w:p w:rsidR="00F14F99" w:rsidRPr="00B60759" w:rsidRDefault="00F14F99" w:rsidP="00F14F99">
      <w:pPr>
        <w:pStyle w:val="bullet2"/>
        <w:widowControl w:val="0"/>
        <w:numPr>
          <w:ilvl w:val="0"/>
          <w:numId w:val="40"/>
        </w:numPr>
        <w:tabs>
          <w:tab w:val="left" w:pos="720"/>
        </w:tabs>
        <w:autoSpaceDE w:val="0"/>
        <w:autoSpaceDN w:val="0"/>
        <w:adjustRightInd w:val="0"/>
        <w:spacing w:after="120" w:line="240" w:lineRule="auto"/>
        <w:ind w:left="1134"/>
        <w:rPr>
          <w:rFonts w:cs="Arial"/>
          <w:sz w:val="18"/>
          <w:szCs w:val="18"/>
          <w:lang w:val="pl-PL"/>
        </w:rPr>
      </w:pPr>
      <w:r w:rsidRPr="00B60759">
        <w:rPr>
          <w:rFonts w:cs="Arial"/>
          <w:sz w:val="18"/>
          <w:szCs w:val="18"/>
          <w:lang w:val="pl-PL"/>
        </w:rPr>
        <w:t xml:space="preserve">Zarządzanie mandatami drogowymi i parkingowymi oraz wykroczeniami związanymi z korzystaniem z Pojazdu w ramach usługi „Zarządzanie </w:t>
      </w:r>
      <w:r>
        <w:rPr>
          <w:rFonts w:cs="Arial"/>
          <w:sz w:val="18"/>
          <w:szCs w:val="18"/>
          <w:lang w:val="pl-PL"/>
        </w:rPr>
        <w:t>g</w:t>
      </w:r>
      <w:r w:rsidRPr="00B60759">
        <w:rPr>
          <w:rFonts w:cs="Arial"/>
          <w:sz w:val="18"/>
          <w:szCs w:val="18"/>
          <w:lang w:val="pl-PL"/>
        </w:rPr>
        <w:t>rzywnami” w zakresie, w jakim jest to prawnie dozwolone</w:t>
      </w:r>
      <w:r>
        <w:rPr>
          <w:rFonts w:cs="Arial"/>
          <w:sz w:val="18"/>
          <w:szCs w:val="18"/>
          <w:lang w:val="pl-PL"/>
        </w:rPr>
        <w:t>.</w:t>
      </w:r>
      <w:r w:rsidRPr="00B60759">
        <w:rPr>
          <w:rFonts w:cs="Arial"/>
          <w:sz w:val="18"/>
          <w:szCs w:val="18"/>
          <w:lang w:val="pl-PL"/>
        </w:rPr>
        <w:t xml:space="preserve"> </w:t>
      </w:r>
    </w:p>
    <w:p w:rsidR="00F14F99" w:rsidRPr="00B60759" w:rsidRDefault="00F14F99" w:rsidP="00F14F99">
      <w:pPr>
        <w:pStyle w:val="bullet2"/>
        <w:numPr>
          <w:ilvl w:val="0"/>
          <w:numId w:val="39"/>
        </w:numPr>
        <w:tabs>
          <w:tab w:val="left" w:pos="851"/>
        </w:tabs>
        <w:spacing w:after="120" w:line="240" w:lineRule="auto"/>
        <w:ind w:left="1134"/>
        <w:rPr>
          <w:rFonts w:cs="Arial"/>
          <w:sz w:val="18"/>
          <w:szCs w:val="18"/>
          <w:lang w:val="pl-PL"/>
        </w:rPr>
      </w:pPr>
      <w:r>
        <w:rPr>
          <w:rFonts w:cs="Arial"/>
          <w:sz w:val="18"/>
          <w:szCs w:val="18"/>
          <w:lang w:val="pl-PL"/>
        </w:rPr>
        <w:t>Z</w:t>
      </w:r>
      <w:r w:rsidRPr="00B60759">
        <w:rPr>
          <w:rFonts w:cs="Arial"/>
          <w:sz w:val="18"/>
          <w:szCs w:val="18"/>
          <w:lang w:val="pl-PL"/>
        </w:rPr>
        <w:t>arządzanie kontem naszego klienta</w:t>
      </w:r>
      <w:r>
        <w:rPr>
          <w:rFonts w:cs="Arial"/>
          <w:sz w:val="18"/>
          <w:szCs w:val="18"/>
          <w:lang w:val="pl-PL"/>
        </w:rPr>
        <w:t xml:space="preserve"> – nasza firma m</w:t>
      </w:r>
      <w:r w:rsidRPr="00B60759">
        <w:rPr>
          <w:rFonts w:cs="Arial"/>
          <w:sz w:val="18"/>
          <w:szCs w:val="18"/>
          <w:lang w:val="pl-PL"/>
        </w:rPr>
        <w:t>oże przetwarzać dane osobowe w celu zarządzania kontami naszych klientów, zarządzania stosunkami umownymi z naszymi klientami korporacyjnymi, w których jest Pan/Pani zatrudniony(-a) lub w celu informowania Pana/Pani o rozwoju naszych usług.</w:t>
      </w:r>
    </w:p>
    <w:p w:rsidR="00F14F99" w:rsidRPr="00B60759" w:rsidRDefault="00F14F99" w:rsidP="00F14F99">
      <w:pPr>
        <w:pStyle w:val="bullet2"/>
        <w:numPr>
          <w:ilvl w:val="0"/>
          <w:numId w:val="39"/>
        </w:numPr>
        <w:tabs>
          <w:tab w:val="left" w:pos="851"/>
        </w:tabs>
        <w:spacing w:after="120" w:line="240" w:lineRule="auto"/>
        <w:ind w:left="1134"/>
        <w:rPr>
          <w:rFonts w:cs="Arial"/>
          <w:sz w:val="18"/>
          <w:szCs w:val="18"/>
          <w:lang w:val="pl-PL"/>
        </w:rPr>
      </w:pPr>
      <w:r w:rsidRPr="00B60759">
        <w:rPr>
          <w:rFonts w:cs="Arial"/>
          <w:sz w:val="18"/>
          <w:szCs w:val="18"/>
          <w:lang w:val="pl-PL"/>
        </w:rPr>
        <w:lastRenderedPageBreak/>
        <w:t>W ramach sprawozdawczości na rzecz klienta. Możemy przetwarzać dane osobowe w celu świadczenia Panu/Pani usług zarządzania flotą związanych z nawykami Pojazdów (przejechane kilometry, zużycie paliwa lub energii alternatywnej itp.).</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Zapewnienie Panu/Pani dostępu do naszej platformy cyfrowej</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gdy korzysta Pan/Pani z naszych platform cyfrowych do różnych celów (np. do zarządzania swoimi danymi osobowymi lub danymi związanymi z Pojazdami albo w celu uzyskania dostępu do informacji dotyczących podróży).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Zarządzanie rozstrzyganiem sporów, </w:t>
      </w:r>
      <w:r>
        <w:rPr>
          <w:rFonts w:cs="Arial"/>
          <w:sz w:val="18"/>
          <w:szCs w:val="18"/>
          <w:lang w:val="pl-PL"/>
        </w:rPr>
        <w:t>pomoc</w:t>
      </w:r>
      <w:r w:rsidRPr="00B60759">
        <w:rPr>
          <w:rFonts w:cs="Arial"/>
          <w:sz w:val="18"/>
          <w:szCs w:val="18"/>
          <w:lang w:val="pl-PL"/>
        </w:rPr>
        <w:t xml:space="preserve"> i reagowanie na Pana/Pani roszczenia i skargi</w:t>
      </w:r>
      <w:r>
        <w:rPr>
          <w:rFonts w:cs="Arial"/>
          <w:sz w:val="18"/>
          <w:szCs w:val="18"/>
          <w:lang w:val="pl-PL"/>
        </w:rPr>
        <w:t>.</w:t>
      </w:r>
      <w:r w:rsidRPr="00B60759">
        <w:rPr>
          <w:rFonts w:cs="Arial"/>
          <w:sz w:val="18"/>
          <w:szCs w:val="18"/>
          <w:lang w:val="pl-PL"/>
        </w:rPr>
        <w:t xml:space="preserve">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Z</w:t>
      </w:r>
      <w:r w:rsidRPr="00B60759">
        <w:rPr>
          <w:rFonts w:cs="Arial"/>
          <w:sz w:val="18"/>
          <w:szCs w:val="18"/>
          <w:lang w:val="pl-PL"/>
        </w:rPr>
        <w:t>apewnienie dostępu do lokali i aktywów firmy Arval</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firma może przetwarzać dane osobowe w przypadku, gdy odwiedza nas Pan/Pani w naszych biurach w celu utrzymania odpowiedniej kontroli dostępu i bezpieczeństwa.</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Komunikowanie się z Panem/Panią</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firma może przetwarzać dane osobowe w przypadku, gdy chce Pan/Pani skontaktować się z nami, gdy zażąda Pan/Pani od nas pewnych informacji o naszej firmie lub naszych usługach albo gdy konieczna jest aktualizacja umowy.</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Obsługiwanie rozliczeń, fakturowanie i odzyskiwanie należności.</w:t>
      </w:r>
    </w:p>
    <w:p w:rsidR="00F14F99" w:rsidRPr="00B60759" w:rsidRDefault="00F14F99" w:rsidP="00F14F99">
      <w:pPr>
        <w:pStyle w:val="bullet2"/>
        <w:numPr>
          <w:ilvl w:val="0"/>
          <w:numId w:val="0"/>
        </w:numPr>
        <w:spacing w:after="0" w:line="240" w:lineRule="auto"/>
        <w:rPr>
          <w:rFonts w:cs="Arial"/>
          <w:sz w:val="18"/>
          <w:szCs w:val="18"/>
          <w:lang w:val="pl-PL"/>
        </w:rPr>
      </w:pPr>
    </w:p>
    <w:p w:rsidR="00F14F99" w:rsidRPr="00B60759" w:rsidRDefault="00F14F99" w:rsidP="00F14F99">
      <w:pPr>
        <w:pStyle w:val="ListParagraph"/>
        <w:numPr>
          <w:ilvl w:val="1"/>
          <w:numId w:val="38"/>
        </w:numPr>
        <w:tabs>
          <w:tab w:val="left" w:pos="426"/>
        </w:tabs>
        <w:spacing w:after="120" w:line="240" w:lineRule="auto"/>
        <w:ind w:left="284" w:hanging="284"/>
        <w:jc w:val="both"/>
        <w:rPr>
          <w:rFonts w:ascii="Arial" w:hAnsi="Arial" w:cs="Arial"/>
          <w:b/>
          <w:sz w:val="18"/>
          <w:szCs w:val="18"/>
          <w:lang w:val="pl-PL"/>
        </w:rPr>
      </w:pPr>
      <w:r w:rsidRPr="00B60759">
        <w:rPr>
          <w:rFonts w:ascii="Arial" w:hAnsi="Arial" w:cs="Arial"/>
          <w:b/>
          <w:bCs/>
          <w:sz w:val="18"/>
          <w:szCs w:val="18"/>
          <w:lang w:val="pl-PL"/>
        </w:rPr>
        <w:t>Jeżeli jest Pan/Pani prywatnym potencjalnym leasingodawcą lub klientem</w:t>
      </w:r>
    </w:p>
    <w:p w:rsidR="00F14F99" w:rsidRPr="00B60759" w:rsidRDefault="00F14F99" w:rsidP="00F14F99">
      <w:pPr>
        <w:pStyle w:val="Heading1"/>
        <w:spacing w:before="0" w:after="120" w:line="240" w:lineRule="auto"/>
        <w:jc w:val="both"/>
        <w:rPr>
          <w:rFonts w:cs="Arial"/>
          <w:b w:val="0"/>
          <w:szCs w:val="18"/>
          <w:lang w:val="pl-PL"/>
        </w:rPr>
      </w:pPr>
      <w:r w:rsidRPr="00B60759">
        <w:rPr>
          <w:rFonts w:cs="Arial"/>
          <w:b w:val="0"/>
          <w:bCs w:val="0"/>
          <w:szCs w:val="18"/>
          <w:lang w:val="pl-PL"/>
        </w:rPr>
        <w:t xml:space="preserve">Nasza firma może przetwarzać dane osobowe między innymi w następujących celach (niezależnie od innych zastosowań opisanych w punkcie 3.3 poniżej): </w:t>
      </w:r>
    </w:p>
    <w:p w:rsidR="00F14F99" w:rsidRPr="00B60759" w:rsidRDefault="00F14F99" w:rsidP="00F14F99">
      <w:pPr>
        <w:pStyle w:val="Heading2"/>
        <w:numPr>
          <w:ilvl w:val="0"/>
          <w:numId w:val="46"/>
        </w:numPr>
        <w:spacing w:before="0"/>
        <w:ind w:left="709" w:hanging="425"/>
        <w:jc w:val="both"/>
        <w:rPr>
          <w:rFonts w:ascii="Arial" w:hAnsi="Arial" w:cs="Arial"/>
          <w:color w:val="auto"/>
          <w:sz w:val="18"/>
          <w:szCs w:val="18"/>
          <w:lang w:val="pl-PL"/>
        </w:rPr>
      </w:pPr>
      <w:r w:rsidRPr="00B60759">
        <w:rPr>
          <w:rFonts w:ascii="Arial" w:hAnsi="Arial" w:cs="Arial"/>
          <w:color w:val="auto"/>
          <w:sz w:val="18"/>
          <w:szCs w:val="18"/>
          <w:lang w:val="pl-PL"/>
        </w:rPr>
        <w:t xml:space="preserve">W celu wykonania umowy lub podjęcia kroków na Pana/Pani wniosek przed zawarciem z Panem/Panią umowy </w:t>
      </w:r>
    </w:p>
    <w:p w:rsidR="00F14F99" w:rsidRPr="00B60759" w:rsidRDefault="00F14F99" w:rsidP="00F14F99">
      <w:pPr>
        <w:pStyle w:val="Level2"/>
        <w:numPr>
          <w:ilvl w:val="0"/>
          <w:numId w:val="0"/>
        </w:numPr>
        <w:spacing w:after="120" w:line="240" w:lineRule="auto"/>
        <w:ind w:left="709"/>
        <w:rPr>
          <w:rFonts w:cs="Arial"/>
          <w:sz w:val="18"/>
          <w:szCs w:val="18"/>
          <w:lang w:val="pl-PL"/>
        </w:rPr>
      </w:pPr>
      <w:r w:rsidRPr="00B60759">
        <w:rPr>
          <w:rFonts w:cs="Arial"/>
          <w:sz w:val="18"/>
          <w:szCs w:val="18"/>
          <w:lang w:val="pl-PL"/>
        </w:rPr>
        <w:t>Nasza firma wykorzystuje Pana/Pani dane osobowe do zawierania i wykonywania naszych umów, a także do zarządzania relacjami między naszą firmą a Panem/Panią, w tym m.in. w następujący</w:t>
      </w:r>
      <w:r>
        <w:rPr>
          <w:rFonts w:cs="Arial"/>
          <w:sz w:val="18"/>
          <w:szCs w:val="18"/>
          <w:lang w:val="pl-PL"/>
        </w:rPr>
        <w:t>ch</w:t>
      </w:r>
      <w:r w:rsidRPr="00B60759">
        <w:rPr>
          <w:rFonts w:cs="Arial"/>
          <w:sz w:val="18"/>
          <w:szCs w:val="18"/>
          <w:lang w:val="pl-PL"/>
        </w:rPr>
        <w:t xml:space="preserve"> cel</w:t>
      </w:r>
      <w:r>
        <w:rPr>
          <w:rFonts w:cs="Arial"/>
          <w:sz w:val="18"/>
          <w:szCs w:val="18"/>
          <w:lang w:val="pl-PL"/>
        </w:rPr>
        <w:t>ach</w:t>
      </w:r>
      <w:r w:rsidRPr="00B60759">
        <w:rPr>
          <w:rFonts w:cs="Arial"/>
          <w:sz w:val="18"/>
          <w:szCs w:val="18"/>
          <w:lang w:val="pl-PL"/>
        </w:rPr>
        <w:t>:</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ocena ryzyka kredytowego i zdolności do spłaty,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oszacowanie (np. na podstawie oceny ryzyka kredytowego), czy możemy zaoferować Panu/Pani dany produkt lub usługę i na jakich warunkach (i w jakiej cenie),</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wsparcie</w:t>
      </w:r>
      <w:r>
        <w:rPr>
          <w:rFonts w:cs="Arial"/>
          <w:sz w:val="18"/>
          <w:szCs w:val="18"/>
          <w:lang w:val="pl-PL"/>
        </w:rPr>
        <w:t>,</w:t>
      </w:r>
      <w:r w:rsidRPr="00B60759">
        <w:rPr>
          <w:rFonts w:cs="Arial"/>
          <w:sz w:val="18"/>
          <w:szCs w:val="18"/>
          <w:lang w:val="pl-PL"/>
        </w:rPr>
        <w:t xml:space="preserve"> w szczególności poprzez niesienie odpowiedzi na Pana/Pani żądania,</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zapewnienie Panu/Pani produktów, świadczenie usług, dostarczenie konkretnej instalacji (np. stacji ładowania pojazdów elektrycznych) lub rozwiązań w zakresie mobilności,</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zarządzanie zaległymi długami,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zawarcie z Panem/Pani</w:t>
      </w:r>
      <w:r>
        <w:rPr>
          <w:rFonts w:cs="Arial"/>
          <w:sz w:val="18"/>
          <w:szCs w:val="18"/>
          <w:lang w:val="pl-PL"/>
        </w:rPr>
        <w:t>ą</w:t>
      </w:r>
      <w:r w:rsidRPr="00B60759">
        <w:rPr>
          <w:rFonts w:cs="Arial"/>
          <w:sz w:val="18"/>
          <w:szCs w:val="18"/>
          <w:lang w:val="pl-PL"/>
        </w:rPr>
        <w:t xml:space="preserve"> umowy. Nasza firma może przetwarzać dane osobowe w celu zarejestrowania Pana/Pani jako nowego klienta, zawarcia z Panem/Panią umowy i jej realizacji.</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Obsługiwanie rozliczania, fakturowania i odzyskiwania należności,</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przeprowadzanie ankiet. Nasza firma może przetwarzać dane osobowe, gdy wysyłamy do Pana/Pani ankietę w celu ulepszenia naszych usług i produktów, prosząc o Pana/Pani opinię i mierząc Pana/Pani satysfakcję.</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zarządzanie pojazdami i usługi powiązane. Nasza firma może przetwarzać dane osobowe w celu świadczenia Panu/Pani usług związanych z przygotowaniem, dostawą lub użytkowaniem i zarządzaniem Pojazdami w następujący</w:t>
      </w:r>
      <w:r>
        <w:rPr>
          <w:rFonts w:cs="Arial"/>
          <w:sz w:val="18"/>
          <w:szCs w:val="18"/>
          <w:lang w:val="pl-PL"/>
        </w:rPr>
        <w:t>ch</w:t>
      </w:r>
      <w:r w:rsidRPr="00B60759">
        <w:rPr>
          <w:rFonts w:cs="Arial"/>
          <w:sz w:val="18"/>
          <w:szCs w:val="18"/>
          <w:lang w:val="pl-PL"/>
        </w:rPr>
        <w:t xml:space="preserve"> cel</w:t>
      </w:r>
      <w:r>
        <w:rPr>
          <w:rFonts w:cs="Arial"/>
          <w:sz w:val="18"/>
          <w:szCs w:val="18"/>
          <w:lang w:val="pl-PL"/>
        </w:rPr>
        <w:t>ach</w:t>
      </w:r>
      <w:r w:rsidRPr="00B60759">
        <w:rPr>
          <w:rFonts w:cs="Arial"/>
          <w:sz w:val="18"/>
          <w:szCs w:val="18"/>
          <w:lang w:val="pl-PL"/>
        </w:rPr>
        <w:t xml:space="preserve">: </w:t>
      </w:r>
    </w:p>
    <w:p w:rsidR="00F14F99" w:rsidRPr="00B60759" w:rsidRDefault="00F14F99" w:rsidP="00F14F99">
      <w:pPr>
        <w:pStyle w:val="bullet2"/>
        <w:numPr>
          <w:ilvl w:val="1"/>
          <w:numId w:val="40"/>
        </w:numPr>
        <w:tabs>
          <w:tab w:val="left" w:pos="851"/>
        </w:tabs>
        <w:spacing w:after="0" w:line="240" w:lineRule="auto"/>
        <w:ind w:hanging="277"/>
        <w:rPr>
          <w:rFonts w:cs="Arial"/>
          <w:sz w:val="18"/>
          <w:szCs w:val="18"/>
          <w:lang w:val="pl-PL"/>
        </w:rPr>
      </w:pPr>
      <w:r w:rsidRPr="00B60759">
        <w:rPr>
          <w:rFonts w:cs="Arial"/>
          <w:sz w:val="18"/>
          <w:szCs w:val="18"/>
          <w:lang w:val="pl-PL"/>
        </w:rPr>
        <w:t>zapewnienie konfiguracji i wyceny Pana/Pani Pojazdu,</w:t>
      </w:r>
    </w:p>
    <w:p w:rsidR="00F14F99" w:rsidRPr="00B60759" w:rsidRDefault="00F14F99" w:rsidP="00F14F99">
      <w:pPr>
        <w:pStyle w:val="bullet2"/>
        <w:numPr>
          <w:ilvl w:val="1"/>
          <w:numId w:val="40"/>
        </w:numPr>
        <w:tabs>
          <w:tab w:val="left" w:pos="851"/>
        </w:tabs>
        <w:spacing w:after="0" w:line="240" w:lineRule="auto"/>
        <w:ind w:hanging="277"/>
        <w:rPr>
          <w:rFonts w:cs="Arial"/>
          <w:sz w:val="18"/>
          <w:szCs w:val="18"/>
          <w:lang w:val="pl-PL"/>
        </w:rPr>
      </w:pPr>
      <w:r w:rsidRPr="00B60759">
        <w:rPr>
          <w:rFonts w:cs="Arial"/>
          <w:sz w:val="18"/>
          <w:szCs w:val="18"/>
          <w:lang w:val="pl-PL"/>
        </w:rPr>
        <w:t>dostarczenie Pana/Pani Pojazdu w wybrane przez Pana/Panią miejsce, ewentualnie wraz z wyposażeniem związanym z urządzeniami do ładowania Pojazdów elektrycznych we współpracy z wybranymi dostawcami,</w:t>
      </w:r>
    </w:p>
    <w:p w:rsidR="00F14F99" w:rsidRPr="00B60759" w:rsidRDefault="00F14F99" w:rsidP="00F14F99">
      <w:pPr>
        <w:pStyle w:val="bullet2"/>
        <w:numPr>
          <w:ilvl w:val="1"/>
          <w:numId w:val="40"/>
        </w:numPr>
        <w:tabs>
          <w:tab w:val="left" w:pos="851"/>
        </w:tabs>
        <w:spacing w:after="0" w:line="240" w:lineRule="auto"/>
        <w:ind w:hanging="277"/>
        <w:rPr>
          <w:rFonts w:cs="Arial"/>
          <w:sz w:val="18"/>
          <w:szCs w:val="18"/>
          <w:lang w:val="pl-PL"/>
        </w:rPr>
      </w:pPr>
      <w:r>
        <w:rPr>
          <w:rFonts w:cs="Arial"/>
          <w:sz w:val="18"/>
          <w:szCs w:val="18"/>
          <w:lang w:val="pl-PL"/>
        </w:rPr>
        <w:t>prowadzenie</w:t>
      </w:r>
      <w:r w:rsidRPr="00B60759">
        <w:rPr>
          <w:rFonts w:cs="Arial"/>
          <w:sz w:val="18"/>
          <w:szCs w:val="18"/>
          <w:lang w:val="pl-PL"/>
        </w:rPr>
        <w:t xml:space="preserve"> kampanii wycofywania </w:t>
      </w:r>
      <w:r>
        <w:rPr>
          <w:rFonts w:cs="Arial"/>
          <w:sz w:val="18"/>
          <w:szCs w:val="18"/>
          <w:lang w:val="pl-PL"/>
        </w:rPr>
        <w:t xml:space="preserve">wadliwego produktu </w:t>
      </w:r>
      <w:r w:rsidRPr="00B60759">
        <w:rPr>
          <w:rFonts w:cs="Arial"/>
          <w:sz w:val="18"/>
          <w:szCs w:val="18"/>
          <w:lang w:val="pl-PL"/>
        </w:rPr>
        <w:t>przez producenta OEM,</w:t>
      </w:r>
    </w:p>
    <w:p w:rsidR="00F14F99" w:rsidRPr="00B60759" w:rsidRDefault="00F14F99" w:rsidP="00F14F99">
      <w:pPr>
        <w:pStyle w:val="bullet2"/>
        <w:numPr>
          <w:ilvl w:val="1"/>
          <w:numId w:val="40"/>
        </w:numPr>
        <w:tabs>
          <w:tab w:val="left" w:pos="851"/>
        </w:tabs>
        <w:spacing w:after="0" w:line="276" w:lineRule="auto"/>
        <w:ind w:hanging="266"/>
        <w:rPr>
          <w:rFonts w:cs="Arial"/>
          <w:sz w:val="18"/>
          <w:szCs w:val="18"/>
          <w:lang w:val="pl-PL"/>
        </w:rPr>
      </w:pPr>
      <w:r>
        <w:rPr>
          <w:rFonts w:cs="Arial"/>
          <w:sz w:val="18"/>
          <w:szCs w:val="18"/>
          <w:lang w:val="pl-PL"/>
        </w:rPr>
        <w:t xml:space="preserve">przeprowadzanie </w:t>
      </w:r>
      <w:r w:rsidRPr="00B60759">
        <w:rPr>
          <w:rFonts w:cs="Arial"/>
          <w:sz w:val="18"/>
          <w:szCs w:val="18"/>
          <w:lang w:val="pl-PL"/>
        </w:rPr>
        <w:t xml:space="preserve">napraw, </w:t>
      </w:r>
      <w:r>
        <w:rPr>
          <w:rFonts w:cs="Arial"/>
          <w:sz w:val="18"/>
          <w:szCs w:val="18"/>
          <w:lang w:val="pl-PL"/>
        </w:rPr>
        <w:t xml:space="preserve">prac </w:t>
      </w:r>
      <w:r w:rsidRPr="00B60759">
        <w:rPr>
          <w:rFonts w:cs="Arial"/>
          <w:sz w:val="18"/>
          <w:szCs w:val="18"/>
          <w:lang w:val="pl-PL"/>
        </w:rPr>
        <w:t>konserwa</w:t>
      </w:r>
      <w:r>
        <w:rPr>
          <w:rFonts w:cs="Arial"/>
          <w:sz w:val="18"/>
          <w:szCs w:val="18"/>
          <w:lang w:val="pl-PL"/>
        </w:rPr>
        <w:t>cyjnych</w:t>
      </w:r>
      <w:r w:rsidRPr="00B60759">
        <w:rPr>
          <w:rFonts w:cs="Arial"/>
          <w:sz w:val="18"/>
          <w:szCs w:val="18"/>
          <w:lang w:val="pl-PL"/>
        </w:rPr>
        <w:t xml:space="preserve"> i wymian</w:t>
      </w:r>
      <w:r>
        <w:rPr>
          <w:rFonts w:cs="Arial"/>
          <w:sz w:val="18"/>
          <w:szCs w:val="18"/>
          <w:lang w:val="pl-PL"/>
        </w:rPr>
        <w:t>y</w:t>
      </w:r>
      <w:r w:rsidRPr="00B60759">
        <w:rPr>
          <w:rFonts w:cs="Arial"/>
          <w:sz w:val="18"/>
          <w:szCs w:val="18"/>
          <w:lang w:val="pl-PL"/>
        </w:rPr>
        <w:t xml:space="preserve"> opon,</w:t>
      </w:r>
    </w:p>
    <w:p w:rsidR="00F14F99" w:rsidRPr="00B60759" w:rsidRDefault="00F14F99" w:rsidP="00F14F99">
      <w:pPr>
        <w:pStyle w:val="bullet2"/>
        <w:numPr>
          <w:ilvl w:val="1"/>
          <w:numId w:val="40"/>
        </w:numPr>
        <w:tabs>
          <w:tab w:val="left" w:pos="851"/>
        </w:tabs>
        <w:spacing w:after="0" w:line="276" w:lineRule="auto"/>
        <w:ind w:hanging="266"/>
        <w:rPr>
          <w:rFonts w:cs="Arial"/>
          <w:sz w:val="18"/>
          <w:szCs w:val="18"/>
          <w:lang w:val="pl-PL"/>
        </w:rPr>
      </w:pPr>
      <w:r w:rsidRPr="00B60759">
        <w:rPr>
          <w:rFonts w:cs="Arial"/>
          <w:sz w:val="18"/>
          <w:szCs w:val="18"/>
          <w:lang w:val="pl-PL"/>
        </w:rPr>
        <w:t>zarządzanie wypadkami,</w:t>
      </w:r>
    </w:p>
    <w:p w:rsidR="00F14F99" w:rsidRPr="00B60759" w:rsidRDefault="00F14F99" w:rsidP="00F14F99">
      <w:pPr>
        <w:pStyle w:val="bullet2"/>
        <w:numPr>
          <w:ilvl w:val="1"/>
          <w:numId w:val="40"/>
        </w:numPr>
        <w:tabs>
          <w:tab w:val="left" w:pos="851"/>
        </w:tabs>
        <w:spacing w:after="0" w:line="276" w:lineRule="auto"/>
        <w:ind w:hanging="266"/>
        <w:rPr>
          <w:rFonts w:cs="Arial"/>
          <w:sz w:val="18"/>
          <w:szCs w:val="18"/>
          <w:lang w:val="pl-PL"/>
        </w:rPr>
      </w:pPr>
      <w:r>
        <w:rPr>
          <w:rFonts w:cs="Arial"/>
          <w:sz w:val="18"/>
          <w:szCs w:val="18"/>
          <w:lang w:val="pl-PL"/>
        </w:rPr>
        <w:t xml:space="preserve">zapewnienie </w:t>
      </w:r>
      <w:r w:rsidRPr="00B60759">
        <w:rPr>
          <w:rFonts w:cs="Arial"/>
          <w:sz w:val="18"/>
          <w:szCs w:val="18"/>
          <w:lang w:val="pl-PL"/>
        </w:rPr>
        <w:t>pomoc</w:t>
      </w:r>
      <w:r>
        <w:rPr>
          <w:rFonts w:cs="Arial"/>
          <w:sz w:val="18"/>
          <w:szCs w:val="18"/>
          <w:lang w:val="pl-PL"/>
        </w:rPr>
        <w:t>y</w:t>
      </w:r>
      <w:r w:rsidRPr="00B60759">
        <w:rPr>
          <w:rFonts w:cs="Arial"/>
          <w:sz w:val="18"/>
          <w:szCs w:val="18"/>
          <w:lang w:val="pl-PL"/>
        </w:rPr>
        <w:t xml:space="preserve"> drogow</w:t>
      </w:r>
      <w:r>
        <w:rPr>
          <w:rFonts w:cs="Arial"/>
          <w:sz w:val="18"/>
          <w:szCs w:val="18"/>
          <w:lang w:val="pl-PL"/>
        </w:rPr>
        <w:t>ej</w:t>
      </w:r>
      <w:r w:rsidRPr="00B60759">
        <w:rPr>
          <w:rFonts w:cs="Arial"/>
          <w:sz w:val="18"/>
          <w:szCs w:val="18"/>
          <w:lang w:val="pl-PL"/>
        </w:rPr>
        <w:t>,</w:t>
      </w:r>
    </w:p>
    <w:p w:rsidR="00F14F99" w:rsidRPr="00B60759" w:rsidRDefault="00F14F99" w:rsidP="00F14F99">
      <w:pPr>
        <w:pStyle w:val="bullet2"/>
        <w:numPr>
          <w:ilvl w:val="1"/>
          <w:numId w:val="40"/>
        </w:numPr>
        <w:tabs>
          <w:tab w:val="left" w:pos="851"/>
        </w:tabs>
        <w:spacing w:after="0" w:line="276" w:lineRule="auto"/>
        <w:ind w:hanging="266"/>
        <w:rPr>
          <w:rFonts w:cs="Arial"/>
          <w:sz w:val="18"/>
          <w:szCs w:val="18"/>
          <w:lang w:val="pl-PL"/>
        </w:rPr>
      </w:pPr>
      <w:r>
        <w:rPr>
          <w:rFonts w:cs="Arial"/>
          <w:sz w:val="18"/>
          <w:szCs w:val="18"/>
          <w:lang w:val="pl-PL"/>
        </w:rPr>
        <w:t xml:space="preserve">świadczenie </w:t>
      </w:r>
      <w:r w:rsidRPr="00B60759">
        <w:rPr>
          <w:rFonts w:cs="Arial"/>
          <w:sz w:val="18"/>
          <w:szCs w:val="18"/>
          <w:lang w:val="pl-PL"/>
        </w:rPr>
        <w:t>usług dodatkow</w:t>
      </w:r>
      <w:r>
        <w:rPr>
          <w:rFonts w:cs="Arial"/>
          <w:sz w:val="18"/>
          <w:szCs w:val="18"/>
          <w:lang w:val="pl-PL"/>
        </w:rPr>
        <w:t>ych</w:t>
      </w:r>
      <w:r w:rsidRPr="00B60759">
        <w:rPr>
          <w:rFonts w:cs="Arial"/>
          <w:sz w:val="18"/>
          <w:szCs w:val="18"/>
          <w:lang w:val="pl-PL"/>
        </w:rPr>
        <w:t xml:space="preserve"> według Pana/Pani własnego wyboru</w:t>
      </w:r>
      <w:r>
        <w:rPr>
          <w:rFonts w:cs="Arial"/>
          <w:sz w:val="18"/>
          <w:szCs w:val="18"/>
          <w:lang w:val="pl-PL"/>
        </w:rPr>
        <w:t>.</w:t>
      </w:r>
    </w:p>
    <w:p w:rsidR="00F14F99" w:rsidRPr="00B60759" w:rsidRDefault="00F14F99" w:rsidP="00F14F99">
      <w:pPr>
        <w:pStyle w:val="bullet2"/>
        <w:numPr>
          <w:ilvl w:val="0"/>
          <w:numId w:val="0"/>
        </w:numPr>
        <w:tabs>
          <w:tab w:val="left" w:pos="851"/>
        </w:tabs>
        <w:spacing w:after="0" w:line="276" w:lineRule="auto"/>
        <w:ind w:left="1854"/>
        <w:rPr>
          <w:rFonts w:cs="Arial"/>
          <w:sz w:val="18"/>
          <w:szCs w:val="18"/>
          <w:lang w:val="pl-PL"/>
        </w:rPr>
      </w:pP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K</w:t>
      </w:r>
      <w:r w:rsidRPr="00B60759">
        <w:rPr>
          <w:rFonts w:cs="Arial"/>
          <w:sz w:val="18"/>
          <w:szCs w:val="18"/>
          <w:lang w:val="pl-PL"/>
        </w:rPr>
        <w:t>arty paliwowe, karty mobilności i opłaty drogowe</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aby dostarczyć Panu/Pani kartę paliwową (by zapłacić za paliwo), karty mobilności (by naładować Pojazd elektryczny).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lastRenderedPageBreak/>
        <w:t>Szkolenie kierowców</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firma może przetwarzać dane osobowe w celu podniesienia Pana/Pani świadomości w zakresie wpływu jazdy na środowisko lub jeśli chce Pan/Pani poprawić swoje bezpieczeństwo na drodze.</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Zarządzanie mandatami drogowymi i parkingowymi oraz wykroczeniami związanymi z korzystaniem z Pojazdu w ramach usługi „Zarządzanie </w:t>
      </w:r>
      <w:r>
        <w:rPr>
          <w:rFonts w:cs="Arial"/>
          <w:sz w:val="18"/>
          <w:szCs w:val="18"/>
          <w:lang w:val="pl-PL"/>
        </w:rPr>
        <w:t>g</w:t>
      </w:r>
      <w:r w:rsidRPr="00B60759">
        <w:rPr>
          <w:rFonts w:cs="Arial"/>
          <w:sz w:val="18"/>
          <w:szCs w:val="18"/>
          <w:lang w:val="pl-PL"/>
        </w:rPr>
        <w:t>rzywnami” w zakresie, w jakim jest to prawnie dozwolone</w:t>
      </w:r>
      <w:r>
        <w:rPr>
          <w:rFonts w:cs="Arial"/>
          <w:sz w:val="18"/>
          <w:szCs w:val="18"/>
          <w:lang w:val="pl-PL"/>
        </w:rPr>
        <w:t>.</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Zapewnienie Panu/Pani dostępu do naszej platformy cyfrowej</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gdy korzysta Pan/Pani z naszych platform cyfrowych do różnych celów (np. do zarządzania swoimi danymi osobowymi lub danymi związanymi z Pojazdami albo w celu uzyskania dostępu do informacji dotyczących podróży).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Zarządzanie rozstrzyganiem sporów, wsparcie i reagowanie na Pana/Pani roszczenia i skargi</w:t>
      </w:r>
      <w:r>
        <w:rPr>
          <w:rFonts w:cs="Arial"/>
          <w:sz w:val="18"/>
          <w:szCs w:val="18"/>
          <w:lang w:val="pl-PL"/>
        </w:rPr>
        <w:t>.</w:t>
      </w:r>
      <w:r w:rsidRPr="00B60759">
        <w:rPr>
          <w:rFonts w:cs="Arial"/>
          <w:sz w:val="18"/>
          <w:szCs w:val="18"/>
          <w:lang w:val="pl-PL"/>
        </w:rPr>
        <w:t xml:space="preserve">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Z</w:t>
      </w:r>
      <w:r w:rsidRPr="00B60759">
        <w:rPr>
          <w:rFonts w:cs="Arial"/>
          <w:sz w:val="18"/>
          <w:szCs w:val="18"/>
          <w:lang w:val="pl-PL"/>
        </w:rPr>
        <w:t>apewnienie dostępu do lokali i aktywów firmy Arval</w:t>
      </w:r>
      <w:r>
        <w:rPr>
          <w:rFonts w:cs="Arial"/>
          <w:sz w:val="18"/>
          <w:szCs w:val="18"/>
          <w:lang w:val="pl-PL"/>
        </w:rPr>
        <w:t xml:space="preserve"> –</w:t>
      </w:r>
      <w:r w:rsidRPr="00B60759">
        <w:rPr>
          <w:rFonts w:cs="Arial"/>
          <w:sz w:val="18"/>
          <w:szCs w:val="18"/>
          <w:lang w:val="pl-PL"/>
        </w:rPr>
        <w:t xml:space="preserve"> </w:t>
      </w:r>
      <w:r>
        <w:rPr>
          <w:rFonts w:cs="Arial"/>
          <w:sz w:val="18"/>
          <w:szCs w:val="18"/>
          <w:lang w:val="pl-PL"/>
        </w:rPr>
        <w:t>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w przypadku, gdy odwiedza nas Pan/Pani w naszych biurach w celu utrzymania odpowiedniej kontroli dostępu i bezpieczeństwa.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Komunikowanie się z Panem/Panią</w:t>
      </w:r>
      <w:r>
        <w:rPr>
          <w:rFonts w:cs="Arial"/>
          <w:sz w:val="18"/>
          <w:szCs w:val="18"/>
          <w:lang w:val="pl-PL"/>
        </w:rPr>
        <w:t xml:space="preserve"> – n</w:t>
      </w:r>
      <w:r w:rsidRPr="00B60759">
        <w:rPr>
          <w:rFonts w:cs="Arial"/>
          <w:sz w:val="18"/>
          <w:szCs w:val="18"/>
          <w:lang w:val="pl-PL"/>
        </w:rPr>
        <w:t>asza</w:t>
      </w:r>
      <w:r>
        <w:rPr>
          <w:rFonts w:cs="Arial"/>
          <w:sz w:val="18"/>
          <w:szCs w:val="18"/>
          <w:lang w:val="pl-PL"/>
        </w:rPr>
        <w:t xml:space="preserve"> </w:t>
      </w:r>
      <w:r w:rsidRPr="00B60759">
        <w:rPr>
          <w:rFonts w:cs="Arial"/>
          <w:sz w:val="18"/>
          <w:szCs w:val="18"/>
          <w:lang w:val="pl-PL"/>
        </w:rPr>
        <w:t xml:space="preserve">firma może przetwarzać dane osobowe w przypadku, gdy chce Pan/Pani skontaktować się z nami, gdy zażąda Pan/Pani od nas pewnych informacji o naszej firmie lub naszych usługach albo gdy konieczna jest aktualizacja umowy.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Oszacowanie (np. na podstawie oceny ryzyka kredytowego), czy możemy zaoferować Panu/Pani dany produkt lub usługę i na jakich warunkach (i w jakiej cenie)</w:t>
      </w:r>
      <w:r>
        <w:rPr>
          <w:rFonts w:cs="Arial"/>
          <w:sz w:val="18"/>
          <w:szCs w:val="18"/>
          <w:lang w:val="pl-PL"/>
        </w:rPr>
        <w:t>.</w:t>
      </w:r>
    </w:p>
    <w:p w:rsidR="00F14F99" w:rsidRPr="00B60759" w:rsidRDefault="00F14F99" w:rsidP="00F14F99">
      <w:pPr>
        <w:spacing w:after="0"/>
        <w:ind w:left="360"/>
        <w:jc w:val="both"/>
        <w:rPr>
          <w:rFonts w:ascii="Arial" w:hAnsi="Arial" w:cs="Arial"/>
          <w:b/>
          <w:sz w:val="18"/>
          <w:szCs w:val="18"/>
          <w:lang w:val="pl-PL"/>
        </w:rPr>
      </w:pPr>
    </w:p>
    <w:p w:rsidR="00F14F99" w:rsidRPr="00B60759" w:rsidRDefault="00F14F99" w:rsidP="00F14F99">
      <w:pPr>
        <w:pStyle w:val="ListParagraph"/>
        <w:numPr>
          <w:ilvl w:val="1"/>
          <w:numId w:val="38"/>
        </w:numPr>
        <w:tabs>
          <w:tab w:val="left" w:pos="426"/>
        </w:tabs>
        <w:spacing w:after="0"/>
        <w:ind w:left="426" w:hanging="426"/>
        <w:jc w:val="both"/>
        <w:rPr>
          <w:rFonts w:ascii="Arial" w:hAnsi="Arial" w:cs="Arial"/>
          <w:b/>
          <w:sz w:val="18"/>
          <w:szCs w:val="18"/>
          <w:lang w:val="pl-PL"/>
        </w:rPr>
      </w:pPr>
      <w:r w:rsidRPr="00B60759">
        <w:rPr>
          <w:rFonts w:ascii="Arial" w:hAnsi="Arial" w:cs="Arial"/>
          <w:b/>
          <w:bCs/>
          <w:sz w:val="18"/>
          <w:szCs w:val="18"/>
          <w:lang w:val="pl-PL"/>
        </w:rPr>
        <w:t>Jeżeli jest Pan/Pani (i) pracownikiem istniejącego lub potencjalnego klienta</w:t>
      </w:r>
      <w:r>
        <w:rPr>
          <w:rFonts w:ascii="Arial" w:hAnsi="Arial" w:cs="Arial"/>
          <w:b/>
          <w:bCs/>
          <w:sz w:val="18"/>
          <w:szCs w:val="18"/>
          <w:lang w:val="pl-PL"/>
        </w:rPr>
        <w:t>,</w:t>
      </w:r>
      <w:r w:rsidRPr="00B60759">
        <w:rPr>
          <w:rFonts w:ascii="Arial" w:hAnsi="Arial" w:cs="Arial"/>
          <w:b/>
          <w:bCs/>
          <w:sz w:val="18"/>
          <w:szCs w:val="18"/>
          <w:lang w:val="pl-PL"/>
        </w:rPr>
        <w:t xml:space="preserve"> lub przedstawicielem prawnym bądź (ii) prywatnym potencjalnym leasingodawcą lub klientem</w:t>
      </w:r>
    </w:p>
    <w:p w:rsidR="00F14F99" w:rsidRPr="00B60759" w:rsidRDefault="00F14F99" w:rsidP="00F14F99">
      <w:pPr>
        <w:spacing w:after="0"/>
        <w:ind w:left="284"/>
        <w:jc w:val="both"/>
        <w:rPr>
          <w:rFonts w:ascii="Arial" w:hAnsi="Arial" w:cs="Arial"/>
          <w:b/>
          <w:sz w:val="18"/>
          <w:szCs w:val="18"/>
          <w:lang w:val="pl-PL"/>
        </w:rPr>
      </w:pPr>
    </w:p>
    <w:p w:rsidR="00F14F99" w:rsidRPr="00B60759" w:rsidRDefault="00F14F99" w:rsidP="00F14F99">
      <w:pPr>
        <w:pStyle w:val="Heading2"/>
        <w:numPr>
          <w:ilvl w:val="0"/>
          <w:numId w:val="45"/>
        </w:numPr>
        <w:spacing w:before="0" w:after="120" w:line="240" w:lineRule="auto"/>
        <w:ind w:left="709" w:hanging="357"/>
        <w:jc w:val="both"/>
        <w:rPr>
          <w:rStyle w:val="Strong"/>
          <w:rFonts w:ascii="Arial" w:hAnsi="Arial" w:cs="Arial"/>
          <w:b w:val="0"/>
          <w:bCs w:val="0"/>
          <w:color w:val="auto"/>
          <w:sz w:val="18"/>
          <w:szCs w:val="18"/>
          <w:lang w:val="pl-PL"/>
        </w:rPr>
      </w:pPr>
      <w:r w:rsidRPr="00B60759">
        <w:rPr>
          <w:rStyle w:val="Strong"/>
          <w:rFonts w:ascii="Arial" w:hAnsi="Arial" w:cs="Arial"/>
          <w:b w:val="0"/>
          <w:bCs w:val="0"/>
          <w:color w:val="auto"/>
          <w:sz w:val="18"/>
          <w:szCs w:val="18"/>
          <w:lang w:val="pl-PL"/>
        </w:rPr>
        <w:t>W celu przestrzegania zobowiązań naszej</w:t>
      </w:r>
      <w:r>
        <w:rPr>
          <w:rStyle w:val="Strong"/>
          <w:rFonts w:ascii="Arial" w:hAnsi="Arial" w:cs="Arial"/>
          <w:b w:val="0"/>
          <w:bCs w:val="0"/>
          <w:color w:val="auto"/>
          <w:sz w:val="18"/>
          <w:szCs w:val="18"/>
          <w:lang w:val="pl-PL"/>
        </w:rPr>
        <w:t xml:space="preserve"> firmy</w:t>
      </w:r>
      <w:r w:rsidRPr="00B60759">
        <w:rPr>
          <w:rStyle w:val="Strong"/>
          <w:rFonts w:ascii="Arial" w:hAnsi="Arial" w:cs="Arial"/>
          <w:b w:val="0"/>
          <w:bCs w:val="0"/>
          <w:color w:val="auto"/>
          <w:sz w:val="18"/>
          <w:szCs w:val="18"/>
          <w:lang w:val="pl-PL"/>
        </w:rPr>
        <w:t xml:space="preserve"> lub Grupy BNP Paribas względem przepisów ustawowych i wykonawczych </w:t>
      </w:r>
    </w:p>
    <w:p w:rsidR="00F14F99" w:rsidRPr="00B60759" w:rsidRDefault="00F14F99" w:rsidP="00F14F99">
      <w:pPr>
        <w:pStyle w:val="bullet2"/>
        <w:numPr>
          <w:ilvl w:val="0"/>
          <w:numId w:val="0"/>
        </w:numPr>
        <w:tabs>
          <w:tab w:val="left" w:pos="851"/>
        </w:tabs>
        <w:spacing w:line="276" w:lineRule="auto"/>
        <w:ind w:left="680"/>
        <w:rPr>
          <w:rFonts w:cs="Arial"/>
          <w:sz w:val="18"/>
          <w:szCs w:val="18"/>
          <w:lang w:val="pl-PL"/>
        </w:rPr>
      </w:pPr>
      <w:r w:rsidRPr="00B60759">
        <w:rPr>
          <w:rFonts w:cs="Arial"/>
          <w:sz w:val="18"/>
          <w:szCs w:val="18"/>
          <w:lang w:val="pl-PL"/>
        </w:rPr>
        <w:t>Nasza firma używa Pana/Pani danych osobowych</w:t>
      </w:r>
      <w:r>
        <w:rPr>
          <w:rFonts w:cs="Arial"/>
          <w:sz w:val="18"/>
          <w:szCs w:val="18"/>
          <w:lang w:val="pl-PL"/>
        </w:rPr>
        <w:t>, aby</w:t>
      </w:r>
      <w:r w:rsidRPr="00B60759">
        <w:rPr>
          <w:rFonts w:cs="Arial"/>
          <w:sz w:val="18"/>
          <w:szCs w:val="18"/>
          <w:lang w:val="pl-PL"/>
        </w:rPr>
        <w:t xml:space="preserve"> przestrzega</w:t>
      </w:r>
      <w:r>
        <w:rPr>
          <w:rFonts w:cs="Arial"/>
          <w:sz w:val="18"/>
          <w:szCs w:val="18"/>
          <w:lang w:val="pl-PL"/>
        </w:rPr>
        <w:t>ć</w:t>
      </w:r>
      <w:r w:rsidRPr="00B60759">
        <w:rPr>
          <w:rFonts w:cs="Arial"/>
          <w:sz w:val="18"/>
          <w:szCs w:val="18"/>
          <w:lang w:val="pl-PL"/>
        </w:rPr>
        <w:t xml:space="preserve"> przepisów w szczególności bankowych i finansowych, w tym m.in.</w:t>
      </w:r>
      <w:r>
        <w:rPr>
          <w:rFonts w:cs="Arial"/>
          <w:sz w:val="18"/>
          <w:szCs w:val="18"/>
          <w:lang w:val="pl-PL"/>
        </w:rPr>
        <w:t xml:space="preserve"> w następujących celach</w:t>
      </w:r>
      <w:r w:rsidRPr="00B60759">
        <w:rPr>
          <w:rFonts w:cs="Arial"/>
          <w:sz w:val="18"/>
          <w:szCs w:val="18"/>
          <w:lang w:val="pl-PL"/>
        </w:rPr>
        <w:t>:</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zapobieganie oszustwom i ich wykrywanie,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monitorowanie i zgłaszanie ryzyka (finansowego, kredytowego, prawnego, ryzyka zgodności lub reputacji, ryzyka niewykonania zobowiązań itp.), jakie nasza firma i/lub Grupa BNP Paribas mogł</w:t>
      </w:r>
      <w:r>
        <w:rPr>
          <w:rFonts w:cs="Arial"/>
          <w:sz w:val="18"/>
          <w:szCs w:val="18"/>
          <w:lang w:val="pl-PL"/>
        </w:rPr>
        <w:t>y</w:t>
      </w:r>
      <w:r w:rsidRPr="00B60759">
        <w:rPr>
          <w:rFonts w:cs="Arial"/>
          <w:sz w:val="18"/>
          <w:szCs w:val="18"/>
          <w:lang w:val="pl-PL"/>
        </w:rPr>
        <w:t xml:space="preserve">by ponieść,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nagrywanie, w razie potrzeby, rozmów telefonicznych, czatów, wiadomości elektronicznych itp.,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zapobieganie praniu pieniędzy i finansowaniu terroryzmu oraz wykrywanie takich wykroczeń, a także przestrzeganie przepisów dotyczących sankcji i embarga za pośrednictwem naszego procesu „Znaj swojego klienta” (</w:t>
      </w:r>
      <w:r>
        <w:rPr>
          <w:rFonts w:cs="Arial"/>
          <w:sz w:val="18"/>
          <w:szCs w:val="18"/>
          <w:lang w:val="pl-PL"/>
        </w:rPr>
        <w:t xml:space="preserve">Know Your Customer - </w:t>
      </w:r>
      <w:r w:rsidRPr="00B60759">
        <w:rPr>
          <w:rFonts w:cs="Arial"/>
          <w:sz w:val="18"/>
          <w:szCs w:val="18"/>
          <w:lang w:val="pl-PL"/>
        </w:rPr>
        <w:t>KYC) (do zidentyfikowania i zweryfikowania Pana/Pani tożsamości, kontroli Pana/Pani danych (dotyczących odpowiednio Pana/Pani lub Pana/Pani firmy) pod kątem list sankcyjnych i określ</w:t>
      </w:r>
      <w:r>
        <w:rPr>
          <w:rFonts w:cs="Arial"/>
          <w:sz w:val="18"/>
          <w:szCs w:val="18"/>
          <w:lang w:val="pl-PL"/>
        </w:rPr>
        <w:t>e</w:t>
      </w:r>
      <w:r w:rsidRPr="00B60759">
        <w:rPr>
          <w:rFonts w:cs="Arial"/>
          <w:sz w:val="18"/>
          <w:szCs w:val="18"/>
          <w:lang w:val="pl-PL"/>
        </w:rPr>
        <w:t>ni</w:t>
      </w:r>
      <w:r>
        <w:rPr>
          <w:rFonts w:cs="Arial"/>
          <w:sz w:val="18"/>
          <w:szCs w:val="18"/>
          <w:lang w:val="pl-PL"/>
        </w:rPr>
        <w:t>a</w:t>
      </w:r>
      <w:r w:rsidRPr="00B60759">
        <w:rPr>
          <w:rFonts w:cs="Arial"/>
          <w:sz w:val="18"/>
          <w:szCs w:val="18"/>
          <w:lang w:val="pl-PL"/>
        </w:rPr>
        <w:t xml:space="preserve"> Pana/Pani profilu),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wykrywanie podejrzanych zamówień i transakcji oraz zarządzanie nimi,</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przyczynianie się do walki z oszustwami podatkowymi oraz wypełnianie obowiązków w zakresie kontroli podatkowej i powiadamiania,</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rejestrowanie transakcj</w:t>
      </w:r>
      <w:r>
        <w:rPr>
          <w:rFonts w:cs="Arial"/>
          <w:sz w:val="18"/>
          <w:szCs w:val="18"/>
          <w:lang w:val="pl-PL"/>
        </w:rPr>
        <w:t>i</w:t>
      </w:r>
      <w:r w:rsidRPr="00B60759">
        <w:rPr>
          <w:rFonts w:cs="Arial"/>
          <w:sz w:val="18"/>
          <w:szCs w:val="18"/>
          <w:lang w:val="pl-PL"/>
        </w:rPr>
        <w:t xml:space="preserve"> do celów księgowych,</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wymiana informacji na potrzeby prawa podatkowego,</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zapobieganie</w:t>
      </w:r>
      <w:r>
        <w:rPr>
          <w:rFonts w:cs="Arial"/>
          <w:sz w:val="18"/>
          <w:szCs w:val="18"/>
          <w:lang w:val="pl-PL"/>
        </w:rPr>
        <w:t>,</w:t>
      </w:r>
      <w:r w:rsidRPr="00B60759">
        <w:rPr>
          <w:rFonts w:cs="Arial"/>
          <w:sz w:val="18"/>
          <w:szCs w:val="18"/>
          <w:lang w:val="pl-PL"/>
        </w:rPr>
        <w:t xml:space="preserve"> wykrywanie i zgłaszanie ryzyka związanego ze społeczną odpowiedzialnością biznesu i zrównoważonym rozwojem,</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wykrywanie i zapobieganie korupcji,</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zgłaszanie różnych operacji, transakcji lub zamówień bądź odpowiadanie na oficjalne żądani</w:t>
      </w:r>
      <w:r>
        <w:rPr>
          <w:rFonts w:cs="Arial"/>
          <w:sz w:val="18"/>
          <w:szCs w:val="18"/>
          <w:lang w:val="pl-PL"/>
        </w:rPr>
        <w:t>a</w:t>
      </w:r>
      <w:r w:rsidRPr="00B60759">
        <w:rPr>
          <w:rFonts w:cs="Arial"/>
          <w:sz w:val="18"/>
          <w:szCs w:val="18"/>
          <w:lang w:val="pl-PL"/>
        </w:rPr>
        <w:t xml:space="preserve"> należycie upoważnionych lokalnych lub zagranicznych organów finansowych, podatkowych, administracyjnych, karnych albo sądowych, arbitrów lub mediatorów, organów ścigania, władz państwowych lub organów publicznych.</w:t>
      </w:r>
    </w:p>
    <w:p w:rsidR="00F14F99" w:rsidRPr="00B60759" w:rsidRDefault="00F14F99" w:rsidP="00F14F99">
      <w:pPr>
        <w:spacing w:after="0"/>
        <w:ind w:left="284"/>
        <w:jc w:val="both"/>
        <w:rPr>
          <w:rFonts w:ascii="Arial" w:hAnsi="Arial" w:cs="Arial"/>
          <w:b/>
          <w:sz w:val="18"/>
          <w:szCs w:val="18"/>
          <w:lang w:val="pl-PL"/>
        </w:rPr>
      </w:pPr>
    </w:p>
    <w:p w:rsidR="00F14F99" w:rsidRPr="00B60759" w:rsidRDefault="00F14F99" w:rsidP="00F14F99">
      <w:pPr>
        <w:pStyle w:val="Heading2"/>
        <w:numPr>
          <w:ilvl w:val="0"/>
          <w:numId w:val="45"/>
        </w:numPr>
        <w:spacing w:before="0" w:after="120" w:line="240" w:lineRule="auto"/>
        <w:ind w:left="709" w:hanging="357"/>
        <w:rPr>
          <w:rFonts w:ascii="Arial" w:hAnsi="Arial" w:cs="Arial"/>
          <w:color w:val="auto"/>
          <w:sz w:val="18"/>
          <w:szCs w:val="18"/>
          <w:lang w:val="pl-PL"/>
        </w:rPr>
      </w:pPr>
      <w:r>
        <w:rPr>
          <w:rFonts w:ascii="Arial" w:hAnsi="Arial" w:cs="Arial"/>
          <w:color w:val="auto"/>
          <w:sz w:val="18"/>
          <w:szCs w:val="18"/>
          <w:lang w:val="pl-PL"/>
        </w:rPr>
        <w:lastRenderedPageBreak/>
        <w:t>W celu r</w:t>
      </w:r>
      <w:r w:rsidRPr="00B60759">
        <w:rPr>
          <w:rFonts w:ascii="Arial" w:hAnsi="Arial" w:cs="Arial"/>
          <w:color w:val="auto"/>
          <w:sz w:val="18"/>
          <w:szCs w:val="18"/>
          <w:lang w:val="pl-PL"/>
        </w:rPr>
        <w:t xml:space="preserve">ealizowania </w:t>
      </w:r>
      <w:r w:rsidRPr="00B60759">
        <w:rPr>
          <w:rStyle w:val="Strong"/>
          <w:rFonts w:ascii="Arial" w:hAnsi="Arial" w:cs="Arial"/>
          <w:b w:val="0"/>
          <w:bCs w:val="0"/>
          <w:color w:val="auto"/>
          <w:sz w:val="18"/>
          <w:szCs w:val="18"/>
          <w:lang w:val="pl-PL"/>
        </w:rPr>
        <w:t>naszych uzasadnionych interesów</w:t>
      </w:r>
    </w:p>
    <w:p w:rsidR="00F14F99" w:rsidRPr="00B60759" w:rsidRDefault="00F14F99" w:rsidP="00F14F99">
      <w:pPr>
        <w:spacing w:after="120" w:line="240" w:lineRule="auto"/>
        <w:ind w:left="709"/>
        <w:jc w:val="both"/>
        <w:rPr>
          <w:rFonts w:ascii="Arial" w:hAnsi="Arial" w:cs="Arial"/>
          <w:sz w:val="18"/>
          <w:szCs w:val="18"/>
          <w:lang w:val="pl-PL"/>
        </w:rPr>
      </w:pPr>
      <w:r w:rsidRPr="00B60759">
        <w:rPr>
          <w:rFonts w:ascii="Arial" w:hAnsi="Arial" w:cs="Arial"/>
          <w:sz w:val="18"/>
          <w:szCs w:val="18"/>
          <w:lang w:val="pl-PL"/>
        </w:rPr>
        <w:t xml:space="preserve">Nasza firma wykorzystuje Pana/Pani dane osobowe, w tym dane transakcyjne do następujących celów: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W związku z zarządzaniem ryzykiem: </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udowadnianie transakcji, w tym w sposób elektroniczny,</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 xml:space="preserve">zarządzanie, zapobieganie nadużyciom finansowym, </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odzyskiwanie długów,</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 xml:space="preserve">dochodzenie roszczeń prawnych i obrona roszczeń osób trzecich.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W związku z p</w:t>
      </w:r>
      <w:r w:rsidRPr="00B60759">
        <w:rPr>
          <w:rFonts w:cs="Arial"/>
          <w:sz w:val="18"/>
          <w:szCs w:val="18"/>
          <w:lang w:val="pl-PL"/>
        </w:rPr>
        <w:t>ersonalizowanie</w:t>
      </w:r>
      <w:r>
        <w:rPr>
          <w:rFonts w:cs="Arial"/>
          <w:sz w:val="18"/>
          <w:szCs w:val="18"/>
          <w:lang w:val="pl-PL"/>
        </w:rPr>
        <w:t>m</w:t>
      </w:r>
      <w:r w:rsidRPr="00B60759">
        <w:rPr>
          <w:rFonts w:cs="Arial"/>
          <w:sz w:val="18"/>
          <w:szCs w:val="18"/>
          <w:lang w:val="pl-PL"/>
        </w:rPr>
        <w:t xml:space="preserve"> naszej oferty dla Pana/Pani, a także oferty pozostałych oddziałów BNP Paribas w celu:</w:t>
      </w:r>
    </w:p>
    <w:p w:rsidR="00F14F99" w:rsidRPr="00B60759" w:rsidRDefault="00F14F99" w:rsidP="00F14F99">
      <w:pPr>
        <w:numPr>
          <w:ilvl w:val="1"/>
          <w:numId w:val="1"/>
        </w:numPr>
        <w:spacing w:after="120" w:line="240" w:lineRule="auto"/>
        <w:ind w:left="796" w:firstLine="348"/>
        <w:jc w:val="both"/>
        <w:rPr>
          <w:rFonts w:ascii="Arial" w:hAnsi="Arial" w:cs="Arial"/>
          <w:sz w:val="18"/>
          <w:szCs w:val="18"/>
          <w:lang w:val="pl-PL"/>
        </w:rPr>
      </w:pPr>
      <w:r w:rsidRPr="00B60759">
        <w:rPr>
          <w:rFonts w:ascii="Arial" w:hAnsi="Arial" w:cs="Arial"/>
          <w:sz w:val="18"/>
          <w:szCs w:val="18"/>
          <w:lang w:val="pl-PL"/>
        </w:rPr>
        <w:t xml:space="preserve">poprawy jakości naszych produktów i usług. </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 xml:space="preserve">Taką personalizację można osiągnąć w następujący sposób: </w:t>
      </w:r>
    </w:p>
    <w:p w:rsidR="00F14F99" w:rsidRPr="00B60759" w:rsidRDefault="00F14F99" w:rsidP="00F14F99">
      <w:pPr>
        <w:numPr>
          <w:ilvl w:val="1"/>
          <w:numId w:val="43"/>
        </w:numPr>
        <w:spacing w:after="120" w:line="240" w:lineRule="auto"/>
        <w:ind w:left="1985"/>
        <w:jc w:val="both"/>
        <w:rPr>
          <w:rFonts w:ascii="Arial" w:hAnsi="Arial" w:cs="Arial"/>
          <w:sz w:val="18"/>
          <w:szCs w:val="18"/>
          <w:lang w:val="pl-PL"/>
        </w:rPr>
      </w:pPr>
      <w:r w:rsidRPr="00B60759">
        <w:rPr>
          <w:rFonts w:ascii="Arial" w:hAnsi="Arial" w:cs="Arial"/>
          <w:sz w:val="18"/>
          <w:szCs w:val="18"/>
          <w:lang w:val="pl-PL"/>
        </w:rPr>
        <w:t>segmentowanie naszych potencjalnych oraz istniejących klientów</w:t>
      </w:r>
      <w:r>
        <w:rPr>
          <w:rFonts w:ascii="Arial" w:hAnsi="Arial" w:cs="Arial"/>
          <w:sz w:val="18"/>
          <w:szCs w:val="18"/>
          <w:lang w:val="pl-PL"/>
        </w:rPr>
        <w:t>,</w:t>
      </w:r>
    </w:p>
    <w:p w:rsidR="00F14F99" w:rsidRPr="00B60759" w:rsidRDefault="00F14F99" w:rsidP="00F14F99">
      <w:pPr>
        <w:numPr>
          <w:ilvl w:val="1"/>
          <w:numId w:val="43"/>
        </w:numPr>
        <w:spacing w:after="120" w:line="240" w:lineRule="auto"/>
        <w:ind w:left="1985"/>
        <w:jc w:val="both"/>
        <w:rPr>
          <w:rFonts w:ascii="Arial" w:hAnsi="Arial" w:cs="Arial"/>
          <w:sz w:val="18"/>
          <w:szCs w:val="18"/>
          <w:lang w:val="pl-PL"/>
        </w:rPr>
      </w:pPr>
      <w:r>
        <w:rPr>
          <w:rFonts w:ascii="Arial" w:hAnsi="Arial" w:cs="Arial"/>
          <w:sz w:val="18"/>
          <w:szCs w:val="18"/>
          <w:lang w:val="pl-PL"/>
        </w:rPr>
        <w:t>a</w:t>
      </w:r>
      <w:r w:rsidRPr="00B60759">
        <w:rPr>
          <w:rFonts w:ascii="Arial" w:hAnsi="Arial" w:cs="Arial"/>
          <w:sz w:val="18"/>
          <w:szCs w:val="18"/>
          <w:lang w:val="pl-PL"/>
        </w:rPr>
        <w:t>naliza Pana/Pani nawyków i preferencji w różnych kanałach komunikacji (wizyty w naszych agencjach, wiadomości elektroniczne lub inne, wizyty na naszej stronie internetowej, itd.),</w:t>
      </w:r>
    </w:p>
    <w:p w:rsidR="00F14F99" w:rsidRPr="00B60759" w:rsidRDefault="00F14F99" w:rsidP="00F14F99">
      <w:pPr>
        <w:numPr>
          <w:ilvl w:val="1"/>
          <w:numId w:val="43"/>
        </w:numPr>
        <w:spacing w:after="120" w:line="240" w:lineRule="auto"/>
        <w:ind w:left="1985"/>
        <w:jc w:val="both"/>
        <w:rPr>
          <w:rFonts w:ascii="Arial" w:hAnsi="Arial" w:cs="Arial"/>
          <w:sz w:val="18"/>
          <w:szCs w:val="18"/>
          <w:lang w:val="pl-PL"/>
        </w:rPr>
      </w:pPr>
      <w:r w:rsidRPr="00B60759">
        <w:rPr>
          <w:rFonts w:ascii="Arial" w:hAnsi="Arial" w:cs="Arial"/>
          <w:sz w:val="18"/>
          <w:szCs w:val="18"/>
          <w:lang w:val="pl-PL"/>
        </w:rPr>
        <w:t>udostępnianie Pana/Pani danych innemu podmiotowi BNP Paribas, zwłaszcza jeśli jest Pan/Pani obecnym lub przyszłym klientem tego innego podmiotu, w szczególności w celu przyspieszenia procesu przyjęcia do grona klientów,</w:t>
      </w:r>
    </w:p>
    <w:p w:rsidR="00F14F99" w:rsidRPr="00B60759" w:rsidRDefault="00F14F99" w:rsidP="00F14F99">
      <w:pPr>
        <w:numPr>
          <w:ilvl w:val="1"/>
          <w:numId w:val="43"/>
        </w:numPr>
        <w:spacing w:after="120" w:line="240" w:lineRule="auto"/>
        <w:ind w:left="1985"/>
        <w:jc w:val="both"/>
        <w:rPr>
          <w:rFonts w:ascii="Arial" w:hAnsi="Arial" w:cs="Arial"/>
          <w:sz w:val="18"/>
          <w:szCs w:val="18"/>
          <w:lang w:val="pl-PL"/>
        </w:rPr>
      </w:pPr>
      <w:r w:rsidRPr="00B60759">
        <w:rPr>
          <w:rFonts w:ascii="Arial" w:hAnsi="Arial" w:cs="Arial"/>
          <w:sz w:val="18"/>
          <w:szCs w:val="18"/>
          <w:lang w:val="pl-PL"/>
        </w:rPr>
        <w:t>dopasowanie produktów lub usług, którymi już Pan/Pani dysponuje lub z których Pan/Pani korzysta, dzięki innym danym, które nasza firma posiada na Pana/Pani temat (np. nasza firma może stwierdzić, że ma Pan/Pani dzieci, ale nie posiada jeszcze ubezpieczenia rodzinnego),</w:t>
      </w:r>
    </w:p>
    <w:p w:rsidR="00F14F99" w:rsidRPr="00B60759" w:rsidRDefault="00F14F99" w:rsidP="00F14F99">
      <w:pPr>
        <w:numPr>
          <w:ilvl w:val="1"/>
          <w:numId w:val="43"/>
        </w:numPr>
        <w:spacing w:after="120" w:line="240" w:lineRule="auto"/>
        <w:ind w:left="1985"/>
        <w:jc w:val="both"/>
        <w:rPr>
          <w:rFonts w:ascii="Arial" w:hAnsi="Arial" w:cs="Arial"/>
          <w:sz w:val="18"/>
          <w:szCs w:val="18"/>
          <w:lang w:val="pl-PL"/>
        </w:rPr>
      </w:pPr>
      <w:r w:rsidRPr="00B60759">
        <w:rPr>
          <w:rFonts w:ascii="Arial" w:hAnsi="Arial" w:cs="Arial"/>
          <w:sz w:val="18"/>
          <w:szCs w:val="18"/>
          <w:lang w:val="pl-PL"/>
        </w:rPr>
        <w:t>uwzględnianie wspólnych cech lub zachowań obecnych klientów oraz poszukiwanie innych osób, które mają te same cechy, do celów docelowych.</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 xml:space="preserve">W związku z działalnością badawczo-rozwojową </w:t>
      </w:r>
      <w:r w:rsidRPr="00B60759">
        <w:rPr>
          <w:rFonts w:cs="Arial"/>
          <w:sz w:val="18"/>
          <w:szCs w:val="18"/>
          <w:lang w:val="pl-PL"/>
        </w:rPr>
        <w:t>oraz analityk</w:t>
      </w:r>
      <w:r>
        <w:rPr>
          <w:rFonts w:cs="Arial"/>
          <w:sz w:val="18"/>
          <w:szCs w:val="18"/>
          <w:lang w:val="pl-PL"/>
        </w:rPr>
        <w:t>ą, które</w:t>
      </w:r>
      <w:r w:rsidRPr="00B60759">
        <w:rPr>
          <w:rFonts w:cs="Arial"/>
          <w:sz w:val="18"/>
          <w:szCs w:val="18"/>
          <w:lang w:val="pl-PL"/>
        </w:rPr>
        <w:t xml:space="preserve"> polegają na tworzeniu indywidualnych modeli statystycznych/predykcyjnych (w którym to przypadku, o ile to możliwe, dane takie są zanonimizowane lub połączone) w następujących celach:</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optymalizacja i automatyzacja naszych procesów operacyjnych (np.: tworzenie chatbota FAQ),</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oferowanie produktów, usług lub rozwiązań mobilnych, które najlepiej odpowiadają Pana/Pani potrzebom lub chronią Pana/Pani własne interesy jako klienta i/lub użytkownika,</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dostosowywanie dystrybucji, zawartości i ceny produktów, usług oraz rozwiązań w zakresie mobilności zgodnie z Pana/Pani profilem i z uwzględnieniem Pana/Pani interesu jako klienta i/lub użytkownika,</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tworzenie nowych ofert</w:t>
      </w:r>
      <w:r>
        <w:rPr>
          <w:rFonts w:ascii="Arial" w:hAnsi="Arial" w:cs="Arial"/>
          <w:sz w:val="18"/>
          <w:szCs w:val="18"/>
          <w:lang w:val="pl-PL"/>
        </w:rPr>
        <w:t>.</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Pr>
          <w:rFonts w:cs="Arial"/>
          <w:sz w:val="18"/>
          <w:szCs w:val="18"/>
          <w:lang w:val="pl-PL"/>
        </w:rPr>
        <w:t>Ze w</w:t>
      </w:r>
      <w:r w:rsidRPr="00B60759">
        <w:rPr>
          <w:rFonts w:cs="Arial"/>
          <w:sz w:val="18"/>
          <w:szCs w:val="18"/>
          <w:lang w:val="pl-PL"/>
        </w:rPr>
        <w:t>zględ</w:t>
      </w:r>
      <w:r>
        <w:rPr>
          <w:rFonts w:cs="Arial"/>
          <w:sz w:val="18"/>
          <w:szCs w:val="18"/>
          <w:lang w:val="pl-PL"/>
        </w:rPr>
        <w:t>ów</w:t>
      </w:r>
      <w:r w:rsidRPr="00B60759">
        <w:rPr>
          <w:rFonts w:cs="Arial"/>
          <w:sz w:val="18"/>
          <w:szCs w:val="18"/>
          <w:lang w:val="pl-PL"/>
        </w:rPr>
        <w:t xml:space="preserve"> bezpieczeństwa i wydajnoś</w:t>
      </w:r>
      <w:r>
        <w:rPr>
          <w:rFonts w:cs="Arial"/>
          <w:sz w:val="18"/>
          <w:szCs w:val="18"/>
          <w:lang w:val="pl-PL"/>
        </w:rPr>
        <w:t>ci</w:t>
      </w:r>
      <w:r w:rsidRPr="00B60759">
        <w:rPr>
          <w:rFonts w:cs="Arial"/>
          <w:sz w:val="18"/>
          <w:szCs w:val="18"/>
          <w:lang w:val="pl-PL"/>
        </w:rPr>
        <w:t xml:space="preserve"> systemów informatycznych, </w:t>
      </w:r>
      <w:r>
        <w:rPr>
          <w:rFonts w:cs="Arial"/>
          <w:sz w:val="18"/>
          <w:szCs w:val="18"/>
          <w:lang w:val="pl-PL"/>
        </w:rPr>
        <w:t>w następujących celach</w:t>
      </w:r>
      <w:r w:rsidRPr="00B60759">
        <w:rPr>
          <w:rFonts w:cs="Arial"/>
          <w:sz w:val="18"/>
          <w:szCs w:val="18"/>
          <w:lang w:val="pl-PL"/>
        </w:rPr>
        <w:t>:</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zarządzanie IT, w tym zarządzanie infrastrukturą (np. platformami współdzielonymi), ciągłością działalności biznesowej i bezpieczeństwem (np. uwierzytelnianie użytkowników Internetu),</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 xml:space="preserve">zapobieganie potencjalnym awariom bezpieczeństwa, doskonalenie uwierzytelniania klientów i zarządzanie prawami dostępu, </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usprawnienie zarządzania bezpieczeństwem,</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 xml:space="preserve">zapobieganie obrażeniom ciała i szkodom dotyczącym </w:t>
      </w:r>
      <w:r>
        <w:rPr>
          <w:rFonts w:ascii="Arial" w:hAnsi="Arial" w:cs="Arial"/>
          <w:sz w:val="18"/>
          <w:szCs w:val="18"/>
          <w:lang w:val="pl-PL"/>
        </w:rPr>
        <w:t>osób</w:t>
      </w:r>
      <w:r w:rsidRPr="00B60759">
        <w:rPr>
          <w:rFonts w:ascii="Arial" w:hAnsi="Arial" w:cs="Arial"/>
          <w:sz w:val="18"/>
          <w:szCs w:val="18"/>
          <w:lang w:val="pl-PL"/>
        </w:rPr>
        <w:t xml:space="preserve"> i mienia (</w:t>
      </w:r>
      <w:r>
        <w:rPr>
          <w:rFonts w:ascii="Arial" w:hAnsi="Arial" w:cs="Arial"/>
          <w:sz w:val="18"/>
          <w:szCs w:val="18"/>
          <w:lang w:val="pl-PL"/>
        </w:rPr>
        <w:t>np.</w:t>
      </w:r>
      <w:r w:rsidRPr="00B60759">
        <w:rPr>
          <w:rFonts w:ascii="Arial" w:hAnsi="Arial" w:cs="Arial"/>
          <w:sz w:val="18"/>
          <w:szCs w:val="18"/>
          <w:lang w:val="pl-PL"/>
        </w:rPr>
        <w:t xml:space="preserve"> ochrona wideo).</w:t>
      </w:r>
    </w:p>
    <w:p w:rsidR="00F14F99" w:rsidRPr="00B60759" w:rsidRDefault="00F14F99" w:rsidP="00F14F99">
      <w:pPr>
        <w:pStyle w:val="bullet2"/>
        <w:numPr>
          <w:ilvl w:val="0"/>
          <w:numId w:val="40"/>
        </w:numPr>
        <w:tabs>
          <w:tab w:val="left" w:pos="851"/>
        </w:tabs>
        <w:spacing w:after="120" w:line="240" w:lineRule="auto"/>
        <w:ind w:left="1134"/>
        <w:rPr>
          <w:rFonts w:cs="Arial"/>
          <w:sz w:val="18"/>
          <w:szCs w:val="18"/>
          <w:lang w:val="pl-PL"/>
        </w:rPr>
      </w:pPr>
      <w:r w:rsidRPr="00B60759">
        <w:rPr>
          <w:rFonts w:cs="Arial"/>
          <w:sz w:val="18"/>
          <w:szCs w:val="18"/>
          <w:lang w:val="pl-PL"/>
        </w:rPr>
        <w:t>Bardziej ogólnie:</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informowanie Pana/Pani o naszych produktach, usługach i rozwiązaniach w zakresie mobilności,</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prowadzenie operacji finansowych, takich jak sprzedaż portfela wierzytelności, sekurytyzacje, finansowanie lub refinansowanie Grupy BNP Paribas,</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organizowanie konkursów i gier, konkursów z nagrodami, loterii lub innych akcji promocyjnych,</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lastRenderedPageBreak/>
        <w:t xml:space="preserve">przeprowadzanie badań satysfakcji i opinii klientów i kierowców,  </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doskonalenie efektywności procesów (szkolenie naszych pracowników poprzez nagrywanie rozmów telefonicznych w naszych centrach telefonicznych i doskonalenie naszych scenariuszów rozmów),</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 xml:space="preserve">wdrażanie automatyzacji naszych procesów, takich jak testowanie aplikacji, automatyczne wypełnianie roszczeń itp., </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usprawnianie zarządzania ryzykiem i zgodnością,</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usprawnianie zarządzania, zapobieganie i wykrywanie nadużyć finansowych,</w:t>
      </w:r>
    </w:p>
    <w:p w:rsidR="00F14F99" w:rsidRPr="00B60759" w:rsidRDefault="00F14F99" w:rsidP="00F14F99">
      <w:pPr>
        <w:numPr>
          <w:ilvl w:val="1"/>
          <w:numId w:val="1"/>
        </w:numPr>
        <w:spacing w:after="120" w:line="240" w:lineRule="auto"/>
        <w:jc w:val="both"/>
        <w:rPr>
          <w:rFonts w:ascii="Arial" w:hAnsi="Arial" w:cs="Arial"/>
          <w:sz w:val="18"/>
          <w:szCs w:val="18"/>
          <w:lang w:val="pl-PL"/>
        </w:rPr>
      </w:pPr>
      <w:r w:rsidRPr="00B60759">
        <w:rPr>
          <w:rFonts w:ascii="Arial" w:hAnsi="Arial" w:cs="Arial"/>
          <w:sz w:val="18"/>
          <w:szCs w:val="18"/>
          <w:lang w:val="pl-PL"/>
        </w:rPr>
        <w:t>nasilanie walki z praniem pieniędzy i finansowaniem terroryzmu.</w:t>
      </w:r>
    </w:p>
    <w:p w:rsidR="00F14F99" w:rsidRPr="00B60759" w:rsidRDefault="00F14F99" w:rsidP="00F14F99">
      <w:pPr>
        <w:spacing w:before="120" w:after="0"/>
        <w:jc w:val="both"/>
        <w:rPr>
          <w:rFonts w:ascii="Arial" w:hAnsi="Arial" w:cs="Arial"/>
          <w:sz w:val="18"/>
          <w:szCs w:val="18"/>
          <w:lang w:val="pl-PL"/>
        </w:rPr>
      </w:pPr>
      <w:r w:rsidRPr="00B60759">
        <w:rPr>
          <w:rFonts w:ascii="Arial" w:hAnsi="Arial" w:cs="Arial"/>
          <w:sz w:val="18"/>
          <w:szCs w:val="18"/>
          <w:lang w:val="pl-PL"/>
        </w:rPr>
        <w:t>W każdym przypadku nasz uzasadniony interes pozostaje proporcjonalny i na podstawie testu równowagi sprawdzamy, czy Pana/Pani interes lub podstawowe prawa są chronione. Jeżeli chce Pan/Pani uzyskać dodatkowe informacje na temat takiego testu równowagi, prosimy skontaktować się z nami, korzystając z danych kontaktowych podanych w punkcie 9 „Kontakt z naszą firmą” poniżej.</w:t>
      </w:r>
    </w:p>
    <w:p w:rsidR="00F14F99" w:rsidRPr="00B60759" w:rsidRDefault="00F14F99" w:rsidP="00F14F99">
      <w:pPr>
        <w:spacing w:after="0"/>
        <w:ind w:left="360"/>
        <w:jc w:val="both"/>
        <w:rPr>
          <w:rFonts w:ascii="Arial" w:hAnsi="Arial" w:cs="Arial"/>
          <w:sz w:val="18"/>
          <w:szCs w:val="18"/>
          <w:lang w:val="pl-PL"/>
        </w:rPr>
      </w:pPr>
    </w:p>
    <w:p w:rsidR="00F14F99" w:rsidRPr="00B60759" w:rsidRDefault="00F14F99" w:rsidP="00F14F99">
      <w:pPr>
        <w:pStyle w:val="Heading2"/>
        <w:numPr>
          <w:ilvl w:val="0"/>
          <w:numId w:val="45"/>
        </w:numPr>
        <w:spacing w:before="0" w:after="120" w:line="240" w:lineRule="auto"/>
        <w:ind w:left="709" w:hanging="357"/>
        <w:rPr>
          <w:rFonts w:ascii="Arial" w:hAnsi="Arial" w:cs="Arial"/>
          <w:color w:val="auto"/>
          <w:sz w:val="18"/>
          <w:szCs w:val="18"/>
          <w:lang w:val="pl-PL"/>
        </w:rPr>
      </w:pPr>
      <w:r w:rsidRPr="00B60759">
        <w:rPr>
          <w:rFonts w:ascii="Arial" w:hAnsi="Arial" w:cs="Arial"/>
          <w:color w:val="auto"/>
          <w:sz w:val="18"/>
          <w:szCs w:val="18"/>
          <w:lang w:val="pl-PL"/>
        </w:rPr>
        <w:t xml:space="preserve">W celu uwzględnienia Pana/Pani wyboru </w:t>
      </w:r>
      <w:r>
        <w:rPr>
          <w:rFonts w:ascii="Arial" w:hAnsi="Arial" w:cs="Arial"/>
          <w:color w:val="auto"/>
          <w:sz w:val="18"/>
          <w:szCs w:val="18"/>
          <w:lang w:val="pl-PL"/>
        </w:rPr>
        <w:t xml:space="preserve">– nasza firma </w:t>
      </w:r>
      <w:r w:rsidRPr="00B60759">
        <w:rPr>
          <w:rFonts w:ascii="Arial" w:hAnsi="Arial" w:cs="Arial"/>
          <w:color w:val="auto"/>
          <w:sz w:val="18"/>
          <w:szCs w:val="18"/>
          <w:lang w:val="pl-PL"/>
        </w:rPr>
        <w:t>poprosi</w:t>
      </w:r>
      <w:r>
        <w:rPr>
          <w:rFonts w:ascii="Arial" w:hAnsi="Arial" w:cs="Arial"/>
          <w:color w:val="auto"/>
          <w:sz w:val="18"/>
          <w:szCs w:val="18"/>
          <w:lang w:val="pl-PL"/>
        </w:rPr>
        <w:t>ła</w:t>
      </w:r>
      <w:r w:rsidRPr="00B60759">
        <w:rPr>
          <w:rFonts w:ascii="Arial" w:hAnsi="Arial" w:cs="Arial"/>
          <w:color w:val="auto"/>
          <w:sz w:val="18"/>
          <w:szCs w:val="18"/>
          <w:lang w:val="pl-PL"/>
        </w:rPr>
        <w:t xml:space="preserve"> Pana/Panią o zgodę odnośnie do konkretnego przetwarzania danych</w:t>
      </w:r>
    </w:p>
    <w:p w:rsidR="00F14F99" w:rsidRPr="00B60759" w:rsidRDefault="00F14F99" w:rsidP="00F14F99">
      <w:pPr>
        <w:pStyle w:val="ListParagraph"/>
        <w:spacing w:after="0"/>
        <w:ind w:left="0"/>
        <w:jc w:val="both"/>
        <w:rPr>
          <w:rFonts w:ascii="Arial" w:hAnsi="Arial" w:cs="Arial"/>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 xml:space="preserve">W przypadku niektórych rodzajów przetwarzania danych osobowych przekażemy Panu/Pani konkretne informacje i poprosimy Pana/Panią o wyrażenie zgody na takie przetwarzanie. Prosimy pamiętać, że w dowolnej chwili może Pan/Pani wycofać swoją zgodę. </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KOMU UDOSTĘPNIAMY PANA/PANI DANE OSOBOWE?</w:t>
      </w:r>
    </w:p>
    <w:p w:rsidR="00F14F99" w:rsidRPr="00B60759" w:rsidRDefault="00F14F99" w:rsidP="00F14F99">
      <w:pPr>
        <w:pStyle w:val="ListParagraph"/>
        <w:tabs>
          <w:tab w:val="left" w:pos="426"/>
        </w:tabs>
        <w:spacing w:after="0"/>
        <w:ind w:left="0"/>
        <w:jc w:val="both"/>
        <w:rPr>
          <w:rFonts w:ascii="Arial" w:hAnsi="Arial" w:cs="Arial"/>
          <w:b/>
          <w:sz w:val="18"/>
          <w:szCs w:val="18"/>
          <w:lang w:val="pl-PL"/>
        </w:rPr>
      </w:pPr>
    </w:p>
    <w:p w:rsidR="00F14F99" w:rsidRPr="00B60759" w:rsidRDefault="00F14F99" w:rsidP="00F14F99">
      <w:pPr>
        <w:pStyle w:val="ListParagraph"/>
        <w:numPr>
          <w:ilvl w:val="1"/>
          <w:numId w:val="9"/>
        </w:numPr>
        <w:spacing w:before="240"/>
        <w:ind w:left="709" w:hanging="357"/>
        <w:jc w:val="both"/>
        <w:rPr>
          <w:rFonts w:ascii="Arial" w:hAnsi="Arial" w:cs="Arial"/>
          <w:b/>
          <w:sz w:val="18"/>
          <w:szCs w:val="18"/>
          <w:lang w:val="pl-PL"/>
        </w:rPr>
      </w:pPr>
      <w:r w:rsidRPr="00B60759">
        <w:rPr>
          <w:rFonts w:ascii="Arial" w:hAnsi="Arial" w:cs="Arial"/>
          <w:b/>
          <w:bCs/>
          <w:sz w:val="18"/>
          <w:szCs w:val="18"/>
          <w:lang w:val="pl-PL"/>
        </w:rPr>
        <w:t>Udostępnianie informacji w ramach Grupy BNP Paribas</w:t>
      </w:r>
    </w:p>
    <w:p w:rsidR="00F14F99" w:rsidRPr="00B60759" w:rsidRDefault="00F14F99" w:rsidP="00F14F99">
      <w:pPr>
        <w:jc w:val="both"/>
        <w:rPr>
          <w:rFonts w:ascii="Arial" w:hAnsi="Arial" w:cs="Arial"/>
          <w:sz w:val="18"/>
          <w:szCs w:val="18"/>
          <w:lang w:val="pl-PL"/>
        </w:rPr>
      </w:pPr>
      <w:r w:rsidRPr="00B60759">
        <w:rPr>
          <w:rFonts w:ascii="Arial" w:hAnsi="Arial" w:cs="Arial"/>
          <w:sz w:val="18"/>
          <w:szCs w:val="18"/>
          <w:lang w:val="pl-PL"/>
        </w:rPr>
        <w:t xml:space="preserve">Nasza firma jest częścią grupy BNP Paribas, która jest zintegrowaną bankową grupą ubezpieczeniową, tj. grupą firm ściśle współpracujących ze sobą na całym świecie w celu tworzenia i dystrybucji różnorodnych usług bankowych, finansowych i leasingowych, rozwiązań w zakresie mobilności, a także usług i produktów ubezpieczeniowych. </w:t>
      </w:r>
    </w:p>
    <w:p w:rsidR="00F14F99" w:rsidRPr="00B60759" w:rsidRDefault="00F14F99" w:rsidP="00F14F99">
      <w:pPr>
        <w:jc w:val="both"/>
        <w:rPr>
          <w:rFonts w:ascii="Arial" w:hAnsi="Arial" w:cs="Arial"/>
          <w:sz w:val="18"/>
          <w:szCs w:val="18"/>
          <w:lang w:val="pl-PL"/>
        </w:rPr>
      </w:pPr>
      <w:r w:rsidRPr="00B60759">
        <w:rPr>
          <w:rFonts w:ascii="Arial" w:hAnsi="Arial" w:cs="Arial"/>
          <w:sz w:val="18"/>
          <w:szCs w:val="18"/>
          <w:lang w:val="pl-PL"/>
        </w:rPr>
        <w:t xml:space="preserve">Nasza firma udostępnia dane osobowe za pośrednictwem grupy BNP Paribas w następujących celach handlowych i wydajnościowych: </w:t>
      </w:r>
    </w:p>
    <w:p w:rsidR="00F14F99" w:rsidRPr="00B60759" w:rsidRDefault="00F14F99" w:rsidP="00F14F99">
      <w:pPr>
        <w:pStyle w:val="bullet2"/>
        <w:numPr>
          <w:ilvl w:val="0"/>
          <w:numId w:val="1"/>
        </w:numPr>
        <w:spacing w:before="120" w:after="0" w:line="276" w:lineRule="auto"/>
        <w:ind w:left="568" w:hanging="284"/>
        <w:rPr>
          <w:rFonts w:cs="Arial"/>
          <w:sz w:val="18"/>
          <w:szCs w:val="18"/>
          <w:lang w:val="pl-PL"/>
        </w:rPr>
      </w:pPr>
      <w:r w:rsidRPr="00B60759">
        <w:rPr>
          <w:rFonts w:cs="Arial"/>
          <w:sz w:val="18"/>
          <w:szCs w:val="18"/>
          <w:lang w:val="pl-PL"/>
        </w:rPr>
        <w:t>na podstawie naszych zobowiązań względem przepisów ustawowych i wykonawczych</w:t>
      </w:r>
    </w:p>
    <w:p w:rsidR="00F14F99" w:rsidRPr="00B60759" w:rsidDel="004B5CB1" w:rsidRDefault="00F14F99" w:rsidP="00F14F99">
      <w:pPr>
        <w:pStyle w:val="bullet2"/>
        <w:numPr>
          <w:ilvl w:val="1"/>
          <w:numId w:val="1"/>
        </w:numPr>
        <w:spacing w:before="120" w:after="0" w:line="240" w:lineRule="auto"/>
        <w:rPr>
          <w:rFonts w:cs="Arial"/>
          <w:sz w:val="18"/>
          <w:szCs w:val="18"/>
          <w:lang w:val="pl-PL"/>
        </w:rPr>
      </w:pPr>
      <w:r w:rsidRPr="00B60759">
        <w:rPr>
          <w:rFonts w:cs="Arial"/>
          <w:sz w:val="18"/>
          <w:szCs w:val="18"/>
          <w:lang w:val="pl-PL"/>
        </w:rPr>
        <w:t xml:space="preserve">udostępnianie danych zebranych w celu przeciwdziałania praniu pieniędzy i finansowania terroryzmu, w ramach </w:t>
      </w:r>
      <w:r>
        <w:rPr>
          <w:rFonts w:cs="Arial"/>
          <w:sz w:val="18"/>
          <w:szCs w:val="18"/>
          <w:lang w:val="pl-PL"/>
        </w:rPr>
        <w:t xml:space="preserve">przestrzegania </w:t>
      </w:r>
      <w:r w:rsidRPr="00B60759">
        <w:rPr>
          <w:rFonts w:cs="Arial"/>
          <w:sz w:val="18"/>
          <w:szCs w:val="18"/>
          <w:lang w:val="pl-PL"/>
        </w:rPr>
        <w:t>sankcji, embarga i procedury „Znaj swojego klienta”</w:t>
      </w:r>
      <w:r>
        <w:rPr>
          <w:rFonts w:cs="Arial"/>
          <w:sz w:val="18"/>
          <w:szCs w:val="18"/>
          <w:lang w:val="pl-PL"/>
        </w:rPr>
        <w:t xml:space="preserve"> (KYC)</w:t>
      </w:r>
      <w:r w:rsidRPr="00B60759">
        <w:rPr>
          <w:rFonts w:cs="Arial"/>
          <w:sz w:val="18"/>
          <w:szCs w:val="18"/>
          <w:lang w:val="pl-PL"/>
        </w:rPr>
        <w:t xml:space="preserve">, </w:t>
      </w:r>
    </w:p>
    <w:p w:rsidR="00F14F99" w:rsidRPr="00B60759" w:rsidRDefault="00F14F99" w:rsidP="00F14F99">
      <w:pPr>
        <w:pStyle w:val="bullet2"/>
        <w:numPr>
          <w:ilvl w:val="1"/>
          <w:numId w:val="1"/>
        </w:numPr>
        <w:spacing w:before="120" w:after="0" w:line="240" w:lineRule="auto"/>
        <w:rPr>
          <w:rFonts w:cs="Arial"/>
          <w:sz w:val="18"/>
          <w:szCs w:val="18"/>
          <w:lang w:val="pl-PL"/>
        </w:rPr>
      </w:pPr>
      <w:r w:rsidRPr="00B60759">
        <w:rPr>
          <w:rFonts w:cs="Arial"/>
          <w:sz w:val="18"/>
          <w:szCs w:val="18"/>
          <w:lang w:val="pl-PL"/>
        </w:rPr>
        <w:t>zarządzanie ryzykiem, w tym ryzykiem kredytowym i operacyjnym (ocena ryzyka/ ocena kredytowa/ itp.),</w:t>
      </w:r>
    </w:p>
    <w:p w:rsidR="00F14F99" w:rsidRPr="00B60759" w:rsidRDefault="00F14F99" w:rsidP="00F14F99">
      <w:pPr>
        <w:pStyle w:val="bullet2"/>
        <w:numPr>
          <w:ilvl w:val="0"/>
          <w:numId w:val="1"/>
        </w:numPr>
        <w:spacing w:before="120" w:after="0" w:line="276" w:lineRule="auto"/>
        <w:ind w:left="568" w:hanging="284"/>
        <w:rPr>
          <w:rFonts w:cs="Arial"/>
          <w:sz w:val="18"/>
          <w:szCs w:val="18"/>
          <w:lang w:val="pl-PL"/>
        </w:rPr>
      </w:pPr>
      <w:r w:rsidRPr="00B60759">
        <w:rPr>
          <w:rFonts w:cs="Arial"/>
          <w:sz w:val="18"/>
          <w:szCs w:val="18"/>
          <w:lang w:val="pl-PL"/>
        </w:rPr>
        <w:t>na podstawie naszych uzasadnionych interesów:</w:t>
      </w:r>
    </w:p>
    <w:p w:rsidR="00F14F99" w:rsidRPr="00B60759" w:rsidRDefault="00F14F99" w:rsidP="00F14F99">
      <w:pPr>
        <w:pStyle w:val="bullet2"/>
        <w:numPr>
          <w:ilvl w:val="1"/>
          <w:numId w:val="1"/>
        </w:numPr>
        <w:spacing w:before="120" w:after="0" w:line="276" w:lineRule="auto"/>
        <w:rPr>
          <w:rFonts w:cs="Arial"/>
          <w:sz w:val="18"/>
          <w:szCs w:val="18"/>
          <w:lang w:val="pl-PL"/>
        </w:rPr>
      </w:pPr>
      <w:r w:rsidRPr="00B60759">
        <w:rPr>
          <w:rFonts w:cs="Arial"/>
          <w:sz w:val="18"/>
          <w:szCs w:val="18"/>
          <w:lang w:val="pl-PL"/>
        </w:rPr>
        <w:t>zapobieganie, wykrywanie i zwalczanie oszustw,</w:t>
      </w:r>
    </w:p>
    <w:p w:rsidR="00F14F99" w:rsidRPr="00B60759" w:rsidRDefault="00F14F99" w:rsidP="00F14F99">
      <w:pPr>
        <w:pStyle w:val="bullet2"/>
        <w:numPr>
          <w:ilvl w:val="1"/>
          <w:numId w:val="1"/>
        </w:numPr>
        <w:spacing w:before="120" w:after="0" w:line="276" w:lineRule="auto"/>
        <w:rPr>
          <w:rFonts w:cs="Arial"/>
          <w:sz w:val="18"/>
          <w:szCs w:val="18"/>
          <w:lang w:val="pl-PL"/>
        </w:rPr>
      </w:pPr>
      <w:r w:rsidRPr="00B60759">
        <w:rPr>
          <w:rFonts w:cs="Arial"/>
          <w:sz w:val="18"/>
          <w:szCs w:val="18"/>
          <w:lang w:val="pl-PL"/>
        </w:rPr>
        <w:t>działalność badawczo-rozwojowa, w szczególności w zakresie zgodności, ryzyka oraz celów komunikacyjnych i marketingowych,</w:t>
      </w:r>
    </w:p>
    <w:p w:rsidR="00F14F99" w:rsidRPr="00B60759" w:rsidRDefault="00F14F99" w:rsidP="00F14F99">
      <w:pPr>
        <w:pStyle w:val="bullet2"/>
        <w:numPr>
          <w:ilvl w:val="1"/>
          <w:numId w:val="1"/>
        </w:numPr>
        <w:spacing w:before="120" w:after="0" w:line="276" w:lineRule="auto"/>
        <w:rPr>
          <w:rFonts w:cs="Arial"/>
          <w:sz w:val="18"/>
          <w:szCs w:val="18"/>
          <w:lang w:val="pl-PL"/>
        </w:rPr>
      </w:pPr>
      <w:r w:rsidRPr="00B60759">
        <w:rPr>
          <w:rFonts w:cs="Arial"/>
          <w:sz w:val="18"/>
          <w:szCs w:val="18"/>
          <w:lang w:val="pl-PL"/>
        </w:rPr>
        <w:t>globalny i spójny przegląd naszych klientów,</w:t>
      </w:r>
    </w:p>
    <w:p w:rsidR="00F14F99" w:rsidRPr="00B60759" w:rsidRDefault="00F14F99" w:rsidP="00F14F99">
      <w:pPr>
        <w:pStyle w:val="bullet2"/>
        <w:numPr>
          <w:ilvl w:val="1"/>
          <w:numId w:val="1"/>
        </w:numPr>
        <w:spacing w:before="120" w:after="0" w:line="276" w:lineRule="auto"/>
        <w:rPr>
          <w:rFonts w:cs="Arial"/>
          <w:sz w:val="18"/>
          <w:szCs w:val="18"/>
          <w:lang w:val="pl-PL"/>
        </w:rPr>
      </w:pPr>
      <w:r w:rsidRPr="00B60759">
        <w:rPr>
          <w:rFonts w:cs="Arial"/>
          <w:sz w:val="18"/>
          <w:szCs w:val="18"/>
          <w:lang w:val="pl-PL"/>
        </w:rPr>
        <w:t>oferowanie pełnej gamy produktów i usług Grupy w celu umożliwienia Panu/Pani korzystania z tej gamy,</w:t>
      </w:r>
    </w:p>
    <w:p w:rsidR="00F14F99" w:rsidRPr="00B60759" w:rsidRDefault="00F14F99" w:rsidP="00F14F99">
      <w:pPr>
        <w:pStyle w:val="bullet2"/>
        <w:numPr>
          <w:ilvl w:val="1"/>
          <w:numId w:val="1"/>
        </w:numPr>
        <w:spacing w:before="120" w:after="0" w:line="276" w:lineRule="auto"/>
        <w:rPr>
          <w:rFonts w:cs="Arial"/>
          <w:sz w:val="18"/>
          <w:szCs w:val="18"/>
          <w:lang w:val="pl-PL"/>
        </w:rPr>
      </w:pPr>
      <w:r w:rsidRPr="00B60759">
        <w:rPr>
          <w:rFonts w:cs="Arial"/>
          <w:sz w:val="18"/>
          <w:szCs w:val="18"/>
          <w:lang w:val="pl-PL"/>
        </w:rPr>
        <w:t>personalizacja treści i cen produktów, usług i/lub rozwiązań w zakresie mobilności dla klienta.</w:t>
      </w:r>
    </w:p>
    <w:p w:rsidR="00F14F99" w:rsidRPr="00B60759" w:rsidRDefault="00F14F99" w:rsidP="00F14F99">
      <w:pPr>
        <w:pStyle w:val="ListParagraph"/>
        <w:numPr>
          <w:ilvl w:val="1"/>
          <w:numId w:val="9"/>
        </w:numPr>
        <w:spacing w:before="240"/>
        <w:ind w:left="709" w:hanging="357"/>
        <w:jc w:val="both"/>
        <w:rPr>
          <w:rFonts w:ascii="Arial" w:hAnsi="Arial" w:cs="Arial"/>
          <w:b/>
          <w:sz w:val="18"/>
          <w:szCs w:val="18"/>
          <w:lang w:val="pl-PL"/>
        </w:rPr>
      </w:pPr>
      <w:r w:rsidRPr="00B60759">
        <w:rPr>
          <w:rFonts w:ascii="Arial" w:hAnsi="Arial" w:cs="Arial"/>
          <w:b/>
          <w:bCs/>
          <w:sz w:val="18"/>
          <w:szCs w:val="18"/>
          <w:lang w:val="pl-PL"/>
        </w:rPr>
        <w:t>Ujawnianie informacji poza Grupę BNP Paribas</w:t>
      </w: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lastRenderedPageBreak/>
        <w:t>Aby zrealizować niektóre z celów opisanych w niniejszej Informacji, nasza firma może od czasu do czasu ujawniać Pana/Pani dane osobowe następującym podmiotom:</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usługodawcy świadczący usługi (np. usługi informatyczne, logistyczne, poligraficzne, telekomunikacja, odzyskiwanie długów</w:t>
      </w:r>
      <w:r>
        <w:rPr>
          <w:rFonts w:cs="Arial"/>
          <w:sz w:val="18"/>
          <w:szCs w:val="18"/>
          <w:lang w:val="pl-PL"/>
        </w:rPr>
        <w:t>)</w:t>
      </w:r>
      <w:r w:rsidRPr="00B60759">
        <w:rPr>
          <w:rFonts w:cs="Arial"/>
          <w:sz w:val="18"/>
          <w:szCs w:val="18"/>
          <w:lang w:val="pl-PL"/>
        </w:rPr>
        <w:t>, likwida</w:t>
      </w:r>
      <w:r>
        <w:rPr>
          <w:rFonts w:cs="Arial"/>
          <w:sz w:val="18"/>
          <w:szCs w:val="18"/>
          <w:lang w:val="pl-PL"/>
        </w:rPr>
        <w:t>torzy</w:t>
      </w:r>
      <w:r w:rsidRPr="00B60759">
        <w:rPr>
          <w:rFonts w:cs="Arial"/>
          <w:sz w:val="18"/>
          <w:szCs w:val="18"/>
          <w:lang w:val="pl-PL"/>
        </w:rPr>
        <w:t xml:space="preserve"> szkód, partnerzy ubezpieczeniowi, doradztwo i konsulting oraz dystrybucja i marketing);</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 xml:space="preserve">partnerzy bankowi i handlowi, niezależni pełnomocnicy, pośrednicy lub brokerzy, instytucje finansowe, kontrahenci, repozytoria transakcji, z którymi utrzymujemy stosunki, jeżeli taka transmisja jest wymagana, aby umożliwić naszej firmie świadczenie usług i dostarczanie produktów bądź wykonywanie naszych zobowiązań umownych lub transakcji (np. banki, banki korespondencyjne, depozytariusze, powiernicy, emitenci papierów wartościowych, agenci płatniczy, platformy wymiany, firmy ubezpieczeniowe, operatorzy systemów płatniczych, emitenci lub pośrednicy kart płatniczych), </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biura informacji kredytowej,</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 xml:space="preserve">lokalne lub zagraniczne organy finansowe, podatkowe, administracyjne, karne albo sądowe, arbitrzy lub mediatorzy, organy ścigania, władze państwowe lub organy publiczne – gdy nasza firma lub jakikolwiek członek Grupy BNP Paribas jest </w:t>
      </w:r>
      <w:r>
        <w:rPr>
          <w:rFonts w:cs="Arial"/>
          <w:sz w:val="18"/>
          <w:szCs w:val="18"/>
          <w:lang w:val="pl-PL"/>
        </w:rPr>
        <w:t xml:space="preserve">do tego </w:t>
      </w:r>
      <w:r w:rsidRPr="00B60759">
        <w:rPr>
          <w:rFonts w:cs="Arial"/>
          <w:sz w:val="18"/>
          <w:szCs w:val="18"/>
          <w:lang w:val="pl-PL"/>
        </w:rPr>
        <w:t>zobowiązany(-a) w wyniku:</w:t>
      </w:r>
    </w:p>
    <w:p w:rsidR="00F14F99" w:rsidRPr="00B60759" w:rsidRDefault="00F14F99" w:rsidP="00F14F99">
      <w:pPr>
        <w:pStyle w:val="bullet2"/>
        <w:numPr>
          <w:ilvl w:val="1"/>
          <w:numId w:val="1"/>
        </w:numPr>
        <w:spacing w:before="120" w:after="0" w:line="240" w:lineRule="auto"/>
        <w:rPr>
          <w:rFonts w:cs="Arial"/>
          <w:sz w:val="18"/>
          <w:szCs w:val="18"/>
          <w:lang w:val="pl-PL"/>
        </w:rPr>
      </w:pPr>
      <w:r w:rsidRPr="00B60759">
        <w:rPr>
          <w:rFonts w:cs="Arial"/>
          <w:sz w:val="18"/>
          <w:szCs w:val="18"/>
          <w:lang w:val="pl-PL"/>
        </w:rPr>
        <w:t>ich żądania,</w:t>
      </w:r>
    </w:p>
    <w:p w:rsidR="00F14F99" w:rsidRPr="00B60759" w:rsidRDefault="00F14F99" w:rsidP="00F14F99">
      <w:pPr>
        <w:pStyle w:val="bullet2"/>
        <w:numPr>
          <w:ilvl w:val="1"/>
          <w:numId w:val="1"/>
        </w:numPr>
        <w:spacing w:before="120" w:after="0" w:line="240" w:lineRule="auto"/>
        <w:rPr>
          <w:rFonts w:cs="Arial"/>
          <w:sz w:val="18"/>
          <w:szCs w:val="18"/>
          <w:lang w:val="pl-PL"/>
        </w:rPr>
      </w:pPr>
      <w:r w:rsidRPr="00B60759">
        <w:rPr>
          <w:rFonts w:cs="Arial"/>
          <w:sz w:val="18"/>
          <w:szCs w:val="18"/>
          <w:lang w:val="pl-PL"/>
        </w:rPr>
        <w:t>obrony lub odpowiedzi na sprawę, działanie lub postępowanie,</w:t>
      </w:r>
    </w:p>
    <w:p w:rsidR="00F14F99" w:rsidRPr="00B60759" w:rsidRDefault="00F14F99" w:rsidP="00F14F99">
      <w:pPr>
        <w:pStyle w:val="bullet2"/>
        <w:numPr>
          <w:ilvl w:val="1"/>
          <w:numId w:val="1"/>
        </w:numPr>
        <w:spacing w:before="120" w:after="0" w:line="240" w:lineRule="auto"/>
        <w:rPr>
          <w:rFonts w:cs="Arial"/>
          <w:sz w:val="18"/>
          <w:szCs w:val="18"/>
          <w:lang w:val="pl-PL"/>
        </w:rPr>
      </w:pPr>
      <w:r w:rsidRPr="00B60759">
        <w:rPr>
          <w:rFonts w:cs="Arial"/>
          <w:sz w:val="18"/>
          <w:szCs w:val="18"/>
          <w:lang w:val="pl-PL"/>
        </w:rPr>
        <w:t xml:space="preserve">stosowania się do regulacji lub wskazówek organów, które zwracają </w:t>
      </w:r>
      <w:r>
        <w:rPr>
          <w:rFonts w:cs="Arial"/>
          <w:sz w:val="18"/>
          <w:szCs w:val="18"/>
          <w:lang w:val="pl-PL"/>
        </w:rPr>
        <w:t xml:space="preserve">się </w:t>
      </w:r>
      <w:r w:rsidRPr="00B60759">
        <w:rPr>
          <w:rFonts w:cs="Arial"/>
          <w:sz w:val="18"/>
          <w:szCs w:val="18"/>
          <w:lang w:val="pl-PL"/>
        </w:rPr>
        <w:t>do naszej firmy lub do któregokolwiek z członków Grupy BNP.</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Pr>
          <w:rFonts w:cs="Arial"/>
          <w:sz w:val="18"/>
          <w:szCs w:val="18"/>
          <w:lang w:val="pl-PL"/>
        </w:rPr>
        <w:t>d</w:t>
      </w:r>
      <w:r w:rsidRPr="00B60759">
        <w:rPr>
          <w:rFonts w:cs="Arial"/>
          <w:sz w:val="18"/>
          <w:szCs w:val="18"/>
          <w:lang w:val="pl-PL"/>
        </w:rPr>
        <w:t>ostawcy usług płatniczych (informacje o Pana/Pani rachunku płatniczym) na podstawie upoważnienia udzielonego przez Pana/Panią tej stronie trzeciej,</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przedstawiciele niektórych regulowanych zawodów, tacy jak prawnicy, notariusze, agencje ratingowe lub audytorzy, gdy jest to potrzebne w określonych okolicznościach (spory sądowe, audyt itp.), a także faktyczni lub proponowani nabywcy spółek bądź przedsiębiorstw grupy BNP Paribas czy nasi ubezpieczyciele,</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Pana/Pani pracodawca, jeżeli jest Pan/Pani pracownikiem istniejącego korporacyjnego klienta lub potencjalnego klienta</w:t>
      </w:r>
      <w:r>
        <w:rPr>
          <w:rFonts w:cs="Arial"/>
          <w:sz w:val="18"/>
          <w:szCs w:val="18"/>
          <w:lang w:val="pl-PL"/>
        </w:rPr>
        <w:t>,</w:t>
      </w:r>
      <w:r w:rsidRPr="00B60759">
        <w:rPr>
          <w:rFonts w:cs="Arial"/>
          <w:sz w:val="18"/>
          <w:szCs w:val="18"/>
          <w:lang w:val="pl-PL"/>
        </w:rPr>
        <w:t xml:space="preserve"> bądź przedstawiciel prawny.</w:t>
      </w:r>
    </w:p>
    <w:p w:rsidR="00F14F99" w:rsidRPr="00B60759" w:rsidRDefault="00F14F99" w:rsidP="00F14F99">
      <w:pPr>
        <w:pStyle w:val="ListParagraph"/>
        <w:spacing w:after="0"/>
        <w:ind w:left="1434"/>
        <w:jc w:val="both"/>
        <w:rPr>
          <w:rFonts w:ascii="Arial" w:hAnsi="Arial" w:cs="Arial"/>
          <w:b/>
          <w:sz w:val="18"/>
          <w:szCs w:val="18"/>
          <w:lang w:val="pl-PL"/>
        </w:rPr>
      </w:pPr>
    </w:p>
    <w:p w:rsidR="00F14F99" w:rsidRPr="00B60759" w:rsidRDefault="00F14F99" w:rsidP="00F14F99">
      <w:pPr>
        <w:pStyle w:val="ListParagraph"/>
        <w:numPr>
          <w:ilvl w:val="1"/>
          <w:numId w:val="9"/>
        </w:numPr>
        <w:spacing w:before="240"/>
        <w:ind w:left="709" w:hanging="357"/>
        <w:jc w:val="both"/>
        <w:rPr>
          <w:rFonts w:ascii="Arial" w:hAnsi="Arial" w:cs="Arial"/>
          <w:b/>
          <w:sz w:val="18"/>
          <w:szCs w:val="18"/>
          <w:lang w:val="pl-PL"/>
        </w:rPr>
      </w:pPr>
      <w:r w:rsidRPr="00B60759">
        <w:rPr>
          <w:rFonts w:ascii="Arial" w:hAnsi="Arial" w:cs="Arial"/>
          <w:b/>
          <w:bCs/>
          <w:sz w:val="18"/>
          <w:szCs w:val="18"/>
          <w:lang w:val="pl-PL"/>
        </w:rPr>
        <w:t>Udostępnianie zagregowanych lub zanonimizowanych informacji</w:t>
      </w:r>
    </w:p>
    <w:p w:rsidR="00F14F99" w:rsidRPr="00B60759" w:rsidRDefault="00F14F99" w:rsidP="00F14F99">
      <w:pPr>
        <w:pStyle w:val="ListParagraph"/>
        <w:spacing w:after="0"/>
        <w:ind w:left="1434"/>
        <w:jc w:val="both"/>
        <w:rPr>
          <w:rFonts w:ascii="Arial" w:hAnsi="Arial" w:cs="Arial"/>
          <w:b/>
          <w:sz w:val="18"/>
          <w:szCs w:val="18"/>
          <w:lang w:val="pl-PL"/>
        </w:rPr>
      </w:pPr>
    </w:p>
    <w:p w:rsidR="00F14F99" w:rsidRPr="00B60759" w:rsidRDefault="00F14F99" w:rsidP="00F14F99">
      <w:pPr>
        <w:pStyle w:val="Heading1"/>
        <w:spacing w:before="0"/>
        <w:jc w:val="both"/>
        <w:rPr>
          <w:rFonts w:cs="Arial"/>
          <w:b w:val="0"/>
          <w:szCs w:val="18"/>
          <w:lang w:val="pl-PL"/>
        </w:rPr>
      </w:pPr>
      <w:r w:rsidRPr="00B60759">
        <w:rPr>
          <w:rFonts w:cs="Arial"/>
          <w:b w:val="0"/>
          <w:bCs w:val="0"/>
          <w:szCs w:val="18"/>
          <w:lang w:val="pl-PL"/>
        </w:rPr>
        <w:t xml:space="preserve">Nasza firma może udostępniać zagregowane lub zanonimizowane informacje w ramach Grupy BNP Paribas i poza nią </w:t>
      </w:r>
      <w:r>
        <w:rPr>
          <w:rFonts w:cs="Arial"/>
          <w:b w:val="0"/>
          <w:bCs w:val="0"/>
          <w:szCs w:val="18"/>
          <w:lang w:val="pl-PL"/>
        </w:rPr>
        <w:t xml:space="preserve">swoim </w:t>
      </w:r>
      <w:r w:rsidRPr="00B60759">
        <w:rPr>
          <w:rFonts w:cs="Arial"/>
          <w:b w:val="0"/>
          <w:bCs w:val="0"/>
          <w:szCs w:val="18"/>
          <w:lang w:val="pl-PL"/>
        </w:rPr>
        <w:t>partnerom, takim jak grupy badawcze, uniwersytety lub reklamodawcy. Na podstawie tych informacji nie będzie można Pana/Pani zidentyfikować.</w:t>
      </w:r>
    </w:p>
    <w:p w:rsidR="00F14F99" w:rsidRPr="00B60759" w:rsidRDefault="00F14F99" w:rsidP="00F14F99">
      <w:pPr>
        <w:pStyle w:val="bullet2"/>
        <w:numPr>
          <w:ilvl w:val="0"/>
          <w:numId w:val="0"/>
        </w:numPr>
        <w:spacing w:after="0" w:line="240" w:lineRule="auto"/>
        <w:rPr>
          <w:rFonts w:cs="Arial"/>
          <w:sz w:val="18"/>
          <w:szCs w:val="18"/>
          <w:lang w:val="pl-PL"/>
        </w:rPr>
      </w:pPr>
    </w:p>
    <w:p w:rsidR="00F14F99" w:rsidRPr="00B60759" w:rsidRDefault="00F14F99" w:rsidP="00F14F99">
      <w:pPr>
        <w:pStyle w:val="bullet2"/>
        <w:numPr>
          <w:ilvl w:val="0"/>
          <w:numId w:val="0"/>
        </w:numPr>
        <w:spacing w:after="0" w:line="240" w:lineRule="auto"/>
        <w:rPr>
          <w:rFonts w:cs="Arial"/>
          <w:sz w:val="18"/>
          <w:szCs w:val="18"/>
          <w:u w:val="single"/>
          <w:lang w:val="pl-PL"/>
        </w:rPr>
      </w:pPr>
      <w:r w:rsidRPr="00B60759">
        <w:rPr>
          <w:rFonts w:cs="Arial"/>
          <w:sz w:val="18"/>
          <w:szCs w:val="18"/>
          <w:lang w:val="pl-PL"/>
        </w:rPr>
        <w:t>Pana/Pani dane mogą zostać połączone w anonimowe statystyki, które mogą być następnie proponowane zawodowym klientom, aby pomóc im w rozwijaniu ich działalności. W takim przypadku Pana/Pani dane osobowe nigdy nie zostaną ujawnione, a osoby otrzymujące te anonimowe statystyki nie będą w stanie Pana/Pani zidentyfikować.</w:t>
      </w:r>
      <w:r w:rsidRPr="00B60759">
        <w:rPr>
          <w:rFonts w:cs="Arial"/>
          <w:sz w:val="18"/>
          <w:szCs w:val="18"/>
          <w:u w:val="single"/>
          <w:lang w:val="pl-PL"/>
        </w:rPr>
        <w:t xml:space="preserve"> </w:t>
      </w:r>
    </w:p>
    <w:p w:rsidR="00F14F99" w:rsidRPr="00B60759" w:rsidRDefault="00F14F99" w:rsidP="00F14F99">
      <w:pPr>
        <w:pStyle w:val="bullet2"/>
        <w:numPr>
          <w:ilvl w:val="0"/>
          <w:numId w:val="0"/>
        </w:numPr>
        <w:spacing w:after="0" w:line="276" w:lineRule="auto"/>
        <w:rPr>
          <w:rFonts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 xml:space="preserve">MIĘDZYNARODOWE TRANSFERY DANYCH OSOBOWYCH </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W przypadku transferów międzynarodowych pochodzących z Europejskiego Obszaru Gospodarczego (EOG) do kraju spoza EOG, może dojść do przekazania Pana/Pani danych osobowych. Jeżeli Komisja Europejska uznała, że dany kraj nienależący do EOG zapewnia odpowiedni poziom ochrony danych, Pana/Pani dane osobowe mogą być przekazywane na tej podstawie.</w:t>
      </w:r>
    </w:p>
    <w:p w:rsidR="00F14F99" w:rsidRPr="00B60759" w:rsidRDefault="00F14F99" w:rsidP="00F14F99">
      <w:pPr>
        <w:spacing w:after="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W przypadku transferów danych do krajów nienależących do Europejskiego Obszaru Gospodarczego (EOG), w których poziom ochrony danych nie został uznany za właściwy przez Komisję Europejską, będziemy opierać się na odstępstwie dotyczącym konkretnej sytuacji (np. jeśli przekazanie jest konieczne do wykonania przez nas zawartej z Panem/Panią umowy, na przykład podczas dokonywania płatności międzynarodowej) lub wprowadzimy jedno z następujących zabezpieczeń w celu zapewnienia ochrony Pana/Pani danych osobowych:</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standardowe klauzule umowne zatwierdzone przez Komisję Europejską,</w:t>
      </w:r>
    </w:p>
    <w:p w:rsidR="00F14F99" w:rsidRPr="00B60759" w:rsidRDefault="00F14F99" w:rsidP="00F14F99">
      <w:pPr>
        <w:pStyle w:val="bullet2"/>
        <w:numPr>
          <w:ilvl w:val="0"/>
          <w:numId w:val="1"/>
        </w:numPr>
        <w:spacing w:before="120" w:after="0" w:line="240" w:lineRule="auto"/>
        <w:ind w:left="568" w:hanging="284"/>
        <w:rPr>
          <w:rFonts w:cs="Arial"/>
          <w:sz w:val="18"/>
          <w:szCs w:val="18"/>
          <w:lang w:val="pl-PL"/>
        </w:rPr>
      </w:pPr>
      <w:r w:rsidRPr="00B60759">
        <w:rPr>
          <w:rFonts w:cs="Arial"/>
          <w:sz w:val="18"/>
          <w:szCs w:val="18"/>
          <w:lang w:val="pl-PL"/>
        </w:rPr>
        <w:t xml:space="preserve">ogólne wiążące zasady. </w:t>
      </w:r>
    </w:p>
    <w:p w:rsidR="00F14F99" w:rsidRPr="00B60759" w:rsidRDefault="00F14F99" w:rsidP="00F14F99">
      <w:pPr>
        <w:spacing w:after="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lastRenderedPageBreak/>
        <w:t>W celu uzyskania kopii tych zabezpieczeń lub szczegółów odnośnie do miejsca, w którym są one dostępne, może Pan/Pani wysłać pisemny wniosek, jak podano w punkcie 9.</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JAK DŁUGO PRZECHOWUJEMY PANA/PANI DANE OSOBOWE?</w:t>
      </w:r>
    </w:p>
    <w:p w:rsidR="00F14F99" w:rsidRPr="00B60759" w:rsidRDefault="00F14F99" w:rsidP="00F14F99">
      <w:pPr>
        <w:pStyle w:val="ListParagraph"/>
        <w:tabs>
          <w:tab w:val="left" w:pos="426"/>
        </w:tabs>
        <w:spacing w:after="0"/>
        <w:ind w:left="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Pana/Pani dane osobowe będziemy przechowywać przez wymagany okres w celu zachowania zgodności z obowiązującymi przepisami ustawowymi i wykonawczymi lub przez dodatkowy okres z uwzględnieniem wymagań naszej działalności, takich jak utrzymanie konta, ułatwianie zarządzania relacjami z klient</w:t>
      </w:r>
      <w:r>
        <w:rPr>
          <w:rFonts w:ascii="Arial" w:hAnsi="Arial" w:cs="Arial"/>
          <w:sz w:val="18"/>
          <w:szCs w:val="18"/>
          <w:lang w:val="pl-PL"/>
        </w:rPr>
        <w:t>e</w:t>
      </w:r>
      <w:r w:rsidRPr="00B60759">
        <w:rPr>
          <w:rFonts w:ascii="Arial" w:hAnsi="Arial" w:cs="Arial"/>
          <w:sz w:val="18"/>
          <w:szCs w:val="18"/>
          <w:lang w:val="pl-PL"/>
        </w:rPr>
        <w:t xml:space="preserve">m i reagowanie na roszczenia prawne lub wnioski ze strony organu nadzoru. Na przykład większość informacji klienta jest przechowywana przez okres trwania stosunku umownego oraz przez dziesięć lat po jego zakończeniu. W przypadku potencjalnych klientów, informacje są przechowywane przez okres jednego roku. </w:t>
      </w:r>
    </w:p>
    <w:p w:rsidR="00F14F99" w:rsidRPr="00B60759" w:rsidRDefault="00F14F99" w:rsidP="00F14F99">
      <w:pPr>
        <w:spacing w:after="0"/>
        <w:jc w:val="both"/>
        <w:rPr>
          <w:rFonts w:ascii="Arial" w:hAnsi="Arial" w:cs="Arial"/>
          <w:b/>
          <w:sz w:val="18"/>
          <w:szCs w:val="18"/>
          <w:u w:val="single"/>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JAKIE SĄ PANA/PANI PRAWA I W JAKI SPOSÓB MOŻE JE PAN/PANI WYKORZYSTAĆ?</w:t>
      </w:r>
    </w:p>
    <w:p w:rsidR="00F14F99" w:rsidRPr="00B60759" w:rsidRDefault="00F14F99" w:rsidP="00F14F99">
      <w:pPr>
        <w:pStyle w:val="ListParagraph"/>
        <w:tabs>
          <w:tab w:val="left" w:pos="426"/>
        </w:tabs>
        <w:spacing w:after="0"/>
        <w:ind w:left="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 xml:space="preserve">Zgodnie z obowiązującymi przepisami oraz tam, gdzie ma to zastosowanie, przysługują Panu/Pani następujące prawa: </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dostępu:</w:t>
      </w:r>
      <w:r w:rsidRPr="00B60759">
        <w:rPr>
          <w:rFonts w:ascii="Arial" w:hAnsi="Arial" w:cs="Arial"/>
          <w:sz w:val="18"/>
          <w:szCs w:val="18"/>
          <w:lang w:val="pl-PL"/>
        </w:rPr>
        <w:t xml:space="preserve"> może Pan/Pani uzyskać informacje związane z przetwarzaniem swoich danych osobowych, a także kopię takich danych osobowych,</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 sprostowania:</w:t>
      </w:r>
      <w:r w:rsidRPr="00B60759">
        <w:rPr>
          <w:rFonts w:ascii="Arial" w:hAnsi="Arial" w:cs="Arial"/>
          <w:sz w:val="18"/>
          <w:szCs w:val="18"/>
          <w:lang w:val="pl-PL"/>
        </w:rPr>
        <w:t xml:space="preserve"> jeśli uważa Pan/Pani, że Pana/Pani dane osobowe są niedokładne lub niekompletne, może Pan/Pani domagać się, aby takie dane osobowe zostały odpowiednio zmienione,</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 usunięcia:</w:t>
      </w:r>
      <w:r w:rsidRPr="00B60759">
        <w:rPr>
          <w:rFonts w:ascii="Arial" w:hAnsi="Arial" w:cs="Arial"/>
          <w:sz w:val="18"/>
          <w:szCs w:val="18"/>
          <w:lang w:val="pl-PL"/>
        </w:rPr>
        <w:t xml:space="preserve"> może Pan/Pani zażądać usunięcia swoich danych osobowych w zakresie dozwolonym przez prawo,</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 ograniczania:</w:t>
      </w:r>
      <w:r w:rsidRPr="00B60759">
        <w:rPr>
          <w:rFonts w:ascii="Arial" w:hAnsi="Arial" w:cs="Arial"/>
          <w:sz w:val="18"/>
          <w:szCs w:val="18"/>
          <w:lang w:val="pl-PL"/>
        </w:rPr>
        <w:t xml:space="preserve"> może Pan/Pani poprosić o ograniczenie przetwarzania swoich danych osobowych,</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Pr>
          <w:rFonts w:ascii="Arial" w:hAnsi="Arial" w:cs="Arial"/>
          <w:b/>
          <w:bCs/>
          <w:sz w:val="18"/>
          <w:szCs w:val="18"/>
          <w:lang w:val="pl-PL"/>
        </w:rPr>
        <w:t xml:space="preserve">prawo do </w:t>
      </w:r>
      <w:r w:rsidRPr="00B60759">
        <w:rPr>
          <w:rFonts w:ascii="Arial" w:hAnsi="Arial" w:cs="Arial"/>
          <w:b/>
          <w:bCs/>
          <w:sz w:val="18"/>
          <w:szCs w:val="18"/>
          <w:lang w:val="pl-PL"/>
        </w:rPr>
        <w:t>sprzeciwu</w:t>
      </w:r>
      <w:r w:rsidRPr="00B60759">
        <w:rPr>
          <w:rFonts w:ascii="Arial" w:hAnsi="Arial" w:cs="Arial"/>
          <w:sz w:val="18"/>
          <w:szCs w:val="18"/>
          <w:lang w:val="pl-PL"/>
        </w:rPr>
        <w:t>: w każdej chwili może Pan/Pani sprzeciwić się przetwarzaniu swoich danych osobowych z przyczyn związanych z Pana/Pani szczególną sytuacją. Ma Pan/Pani absolutne prawo do sprzeciwienia się przetwarzaniu swoich danych osobowych w celach bezpośredniego marketingu, co obejmuje również profilowanie związane z takim bezpośrednim marketingiem</w:t>
      </w:r>
      <w:r>
        <w:rPr>
          <w:rFonts w:ascii="Arial" w:hAnsi="Arial" w:cs="Arial"/>
          <w:sz w:val="18"/>
          <w:szCs w:val="18"/>
          <w:lang w:val="pl-PL"/>
        </w:rPr>
        <w:t>,</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 wycofania zgody:</w:t>
      </w:r>
      <w:r w:rsidRPr="00B60759">
        <w:rPr>
          <w:rFonts w:ascii="Arial" w:hAnsi="Arial" w:cs="Arial"/>
          <w:sz w:val="18"/>
          <w:szCs w:val="18"/>
          <w:lang w:val="pl-PL"/>
        </w:rPr>
        <w:t xml:space="preserve"> w przypadku, gdy wyraził(-a) już Pan/Pani zgodę na przetwarzanie swoich danych osobowych, może ją Pan/Pani wycofać w dowolnym momencie,</w:t>
      </w:r>
    </w:p>
    <w:p w:rsidR="00F14F99" w:rsidRPr="00B60759" w:rsidRDefault="00F14F99" w:rsidP="00F14F99">
      <w:pPr>
        <w:pStyle w:val="ListParagraph"/>
        <w:numPr>
          <w:ilvl w:val="0"/>
          <w:numId w:val="7"/>
        </w:numPr>
        <w:spacing w:before="120" w:after="0"/>
        <w:ind w:left="568" w:hanging="284"/>
        <w:contextualSpacing w:val="0"/>
        <w:jc w:val="both"/>
        <w:rPr>
          <w:rFonts w:ascii="Arial" w:hAnsi="Arial" w:cs="Arial"/>
          <w:sz w:val="18"/>
          <w:szCs w:val="18"/>
          <w:lang w:val="pl-PL"/>
        </w:rPr>
      </w:pPr>
      <w:r w:rsidRPr="00B60759">
        <w:rPr>
          <w:rFonts w:ascii="Arial" w:hAnsi="Arial" w:cs="Arial"/>
          <w:b/>
          <w:bCs/>
          <w:sz w:val="18"/>
          <w:szCs w:val="18"/>
          <w:lang w:val="pl-PL"/>
        </w:rPr>
        <w:t>prawo do przenoszenia danych:</w:t>
      </w:r>
      <w:r w:rsidRPr="00B60759">
        <w:rPr>
          <w:rFonts w:ascii="Arial" w:hAnsi="Arial" w:cs="Arial"/>
          <w:sz w:val="18"/>
          <w:szCs w:val="18"/>
          <w:lang w:val="pl-PL"/>
        </w:rPr>
        <w:t xml:space="preserve"> w przypadku, gdy wynika to z obowiązującego prawa, ma Pan/Pani prawo do tego, aby przekazane nam przez Pana/Panią dane osobowe zostały Panu/Pani zwrócone lub, jeśli jest to praktycznie wykonalne, przekazane stronie trzeciej.</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spacing w:line="360" w:lineRule="auto"/>
        <w:jc w:val="both"/>
        <w:rPr>
          <w:rFonts w:ascii="Arial" w:hAnsi="Arial" w:cs="Arial"/>
          <w:sz w:val="18"/>
          <w:szCs w:val="18"/>
          <w:lang w:val="pl-PL"/>
        </w:rPr>
      </w:pPr>
      <w:r w:rsidRPr="00B60759">
        <w:rPr>
          <w:rFonts w:ascii="Arial" w:hAnsi="Arial"/>
          <w:sz w:val="18"/>
          <w:szCs w:val="18"/>
          <w:lang w:val="pl-PL"/>
        </w:rPr>
        <w:t xml:space="preserve">Jeżeli </w:t>
      </w:r>
      <w:r>
        <w:rPr>
          <w:rFonts w:ascii="Arial" w:hAnsi="Arial"/>
          <w:sz w:val="18"/>
          <w:szCs w:val="18"/>
          <w:lang w:val="pl-PL"/>
        </w:rPr>
        <w:t>pragnie</w:t>
      </w:r>
      <w:r w:rsidRPr="00B60759">
        <w:rPr>
          <w:rFonts w:ascii="Arial" w:hAnsi="Arial"/>
          <w:sz w:val="18"/>
          <w:szCs w:val="18"/>
          <w:lang w:val="pl-PL"/>
        </w:rPr>
        <w:t xml:space="preserve"> Pan/Pani skorzystać z powyższych praw prosimy o przesłanie listu lub wiadomości elektronicznej na adres</w:t>
      </w:r>
      <w:r>
        <w:rPr>
          <w:rFonts w:ascii="Arial" w:hAnsi="Arial"/>
          <w:sz w:val="18"/>
          <w:szCs w:val="18"/>
          <w:lang w:val="pl-PL"/>
        </w:rPr>
        <w:t>:</w:t>
      </w:r>
      <w:r w:rsidRPr="00B60759">
        <w:rPr>
          <w:lang w:val="pl-PL"/>
        </w:rPr>
        <w:t xml:space="preserve"> Greenval Insurance DAC, Trinity Point, 10-11 Leinster Street South, Dublin 2, Irl</w:t>
      </w:r>
      <w:r>
        <w:rPr>
          <w:lang w:val="pl-PL"/>
        </w:rPr>
        <w:t>andia</w:t>
      </w:r>
      <w:r w:rsidRPr="00B60759">
        <w:rPr>
          <w:lang w:val="pl-PL"/>
        </w:rPr>
        <w:t xml:space="preserve"> lub</w:t>
      </w:r>
      <w:r>
        <w:rPr>
          <w:lang w:val="pl-PL"/>
        </w:rPr>
        <w:t xml:space="preserve"> email: </w:t>
      </w:r>
      <w:hyperlink r:id="rId9" w:history="1">
        <w:r w:rsidRPr="00B60759">
          <w:rPr>
            <w:rStyle w:val="Hyperlink"/>
            <w:lang w:val="pl-PL"/>
          </w:rPr>
          <w:t>privacy@greenval-insurance.ie</w:t>
        </w:r>
      </w:hyperlink>
      <w:r w:rsidRPr="00B60759">
        <w:rPr>
          <w:rStyle w:val="Hyperlink"/>
          <w:lang w:val="pl-PL"/>
        </w:rPr>
        <w:t>.</w:t>
      </w:r>
      <w:r w:rsidRPr="00B60759">
        <w:rPr>
          <w:rFonts w:ascii="Arial" w:hAnsi="Arial"/>
          <w:i/>
          <w:iCs/>
          <w:sz w:val="18"/>
          <w:szCs w:val="18"/>
          <w:lang w:val="pl-PL"/>
        </w:rPr>
        <w:t xml:space="preserve"> </w:t>
      </w:r>
      <w:r w:rsidRPr="00B60759">
        <w:rPr>
          <w:rFonts w:ascii="Arial" w:hAnsi="Arial"/>
          <w:sz w:val="18"/>
          <w:szCs w:val="18"/>
          <w:lang w:val="pl-PL"/>
        </w:rPr>
        <w:t>W razie potrzeby prosimy dołączyć skan/kopię dowodu tożsamości w celu identyfikacji.</w:t>
      </w:r>
    </w:p>
    <w:p w:rsidR="00F14F99" w:rsidRPr="00B60759" w:rsidRDefault="00F14F99" w:rsidP="00F14F99">
      <w:pPr>
        <w:spacing w:after="0"/>
        <w:jc w:val="both"/>
        <w:rPr>
          <w:rFonts w:ascii="Arial" w:hAnsi="Arial" w:cs="Arial"/>
          <w:i/>
          <w:sz w:val="18"/>
          <w:szCs w:val="18"/>
          <w:lang w:val="pl-PL"/>
        </w:rPr>
      </w:pPr>
      <w:r w:rsidRPr="00B60759">
        <w:rPr>
          <w:rFonts w:ascii="Arial" w:hAnsi="Arial" w:cs="Arial"/>
          <w:sz w:val="18"/>
          <w:szCs w:val="18"/>
          <w:lang w:val="pl-PL"/>
        </w:rPr>
        <w:t>Może Pan/Pani również wypełnić nasz formularz dotyczący ochrony danych, aby skorzystać z praw wymienionych powyżej</w:t>
      </w:r>
      <w:r>
        <w:rPr>
          <w:rFonts w:ascii="Arial" w:hAnsi="Arial" w:cs="Arial"/>
          <w:sz w:val="18"/>
          <w:szCs w:val="18"/>
          <w:lang w:val="pl-PL"/>
        </w:rPr>
        <w:t xml:space="preserve">: </w:t>
      </w:r>
      <w:hyperlink r:id="rId10" w:history="1">
        <w:r w:rsidRPr="008C476B">
          <w:rPr>
            <w:rStyle w:val="Hyperlink"/>
            <w:rFonts w:ascii="Arial" w:hAnsi="Arial" w:cs="Arial"/>
            <w:sz w:val="18"/>
            <w:szCs w:val="18"/>
            <w:lang w:val="pl-PL"/>
          </w:rPr>
          <w:t>https://www.greenval-insurance.com/greenval-data-protection-notice</w:t>
        </w:r>
      </w:hyperlink>
      <w:r w:rsidRPr="00B60759">
        <w:rPr>
          <w:rFonts w:ascii="Arial" w:hAnsi="Arial" w:cs="Arial"/>
          <w:sz w:val="18"/>
          <w:szCs w:val="18"/>
          <w:lang w:val="pl-PL"/>
        </w:rPr>
        <w:t xml:space="preserve">.  </w:t>
      </w:r>
    </w:p>
    <w:p w:rsidR="00F14F99" w:rsidRPr="00B60759" w:rsidRDefault="00F14F99" w:rsidP="00F14F99">
      <w:pPr>
        <w:spacing w:after="0"/>
        <w:jc w:val="both"/>
        <w:rPr>
          <w:rFonts w:ascii="Arial" w:hAnsi="Arial" w:cs="Arial"/>
          <w:b/>
          <w:sz w:val="18"/>
          <w:szCs w:val="18"/>
          <w:lang w:val="pl-PL"/>
        </w:rPr>
      </w:pPr>
    </w:p>
    <w:p w:rsidR="00F14F99" w:rsidRPr="00B60759" w:rsidRDefault="00F14F99" w:rsidP="00F14F99">
      <w:pPr>
        <w:spacing w:after="0"/>
        <w:jc w:val="both"/>
        <w:rPr>
          <w:rFonts w:ascii="Arial" w:hAnsi="Arial" w:cs="Arial"/>
          <w:i/>
          <w:sz w:val="18"/>
          <w:szCs w:val="18"/>
          <w:lang w:val="pl-PL"/>
        </w:rPr>
      </w:pPr>
      <w:r w:rsidRPr="00B60759">
        <w:rPr>
          <w:rFonts w:ascii="Arial" w:hAnsi="Arial" w:cs="Arial"/>
          <w:sz w:val="18"/>
          <w:szCs w:val="18"/>
          <w:lang w:val="pl-PL"/>
        </w:rPr>
        <w:t xml:space="preserve">Zgodnie z obowiązującymi przepisami, oprócz powyższych </w:t>
      </w:r>
      <w:r>
        <w:rPr>
          <w:rFonts w:ascii="Arial" w:hAnsi="Arial" w:cs="Arial"/>
          <w:sz w:val="18"/>
          <w:szCs w:val="18"/>
          <w:lang w:val="pl-PL"/>
        </w:rPr>
        <w:t>praw</w:t>
      </w:r>
      <w:r w:rsidRPr="00B60759">
        <w:rPr>
          <w:rFonts w:ascii="Arial" w:hAnsi="Arial" w:cs="Arial"/>
          <w:sz w:val="18"/>
          <w:szCs w:val="18"/>
          <w:lang w:val="pl-PL"/>
        </w:rPr>
        <w:t>, ma Pan/Pani również prawo do złożenia skargi do właściwego organu nadzoru.</w:t>
      </w:r>
      <w:r w:rsidRPr="00B60759">
        <w:rPr>
          <w:rFonts w:ascii="Arial" w:hAnsi="Arial" w:cs="Arial"/>
          <w:i/>
          <w:iCs/>
          <w:sz w:val="18"/>
          <w:szCs w:val="18"/>
          <w:lang w:val="pl-PL"/>
        </w:rPr>
        <w:t xml:space="preserve"> </w:t>
      </w:r>
    </w:p>
    <w:p w:rsidR="00F14F99" w:rsidRPr="00B60759" w:rsidRDefault="00F14F99" w:rsidP="00F14F99">
      <w:pPr>
        <w:spacing w:after="0"/>
        <w:jc w:val="both"/>
        <w:rPr>
          <w:rFonts w:ascii="Arial" w:hAnsi="Arial" w:cs="Arial"/>
          <w:i/>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W JAKI SPOSÓB MOŻE PAN/PANI UZYSKIWAĆ BIEŻĄCE INFORMACJE NA TEMAT ZMIAN WNOSZONYCH DO NINIEJSZEJ INFORMACJI OCHRONY DANYCH?</w:t>
      </w:r>
    </w:p>
    <w:p w:rsidR="00F14F99" w:rsidRPr="00B60759" w:rsidRDefault="00F14F99" w:rsidP="00F14F99">
      <w:pPr>
        <w:spacing w:after="0"/>
        <w:jc w:val="both"/>
        <w:rPr>
          <w:rFonts w:ascii="Arial" w:hAnsi="Arial" w:cs="Arial"/>
          <w:b/>
          <w:sz w:val="18"/>
          <w:szCs w:val="18"/>
          <w:u w:val="single"/>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W świecie ciągłych zmian technologicznych może okazać się potrzebne regularne aktualizowanie niniejszej Informacji dotyczącej ochrony danych.</w:t>
      </w:r>
    </w:p>
    <w:p w:rsidR="00F14F99" w:rsidRPr="00B60759" w:rsidRDefault="00F14F99" w:rsidP="00F14F99">
      <w:pPr>
        <w:spacing w:after="0"/>
        <w:jc w:val="both"/>
        <w:rPr>
          <w:rFonts w:ascii="Arial" w:hAnsi="Arial" w:cs="Arial"/>
          <w:sz w:val="18"/>
          <w:szCs w:val="18"/>
          <w:lang w:val="pl-PL"/>
        </w:rPr>
      </w:pPr>
    </w:p>
    <w:p w:rsidR="00F14F99" w:rsidRPr="00B60759" w:rsidRDefault="00F14F99" w:rsidP="00F14F99">
      <w:pPr>
        <w:autoSpaceDE w:val="0"/>
        <w:autoSpaceDN w:val="0"/>
        <w:spacing w:after="0"/>
        <w:jc w:val="both"/>
        <w:rPr>
          <w:rFonts w:ascii="Arial" w:hAnsi="Arial" w:cs="Arial"/>
          <w:sz w:val="18"/>
          <w:szCs w:val="18"/>
          <w:lang w:val="pl-PL"/>
        </w:rPr>
      </w:pPr>
      <w:r w:rsidRPr="00B60759">
        <w:rPr>
          <w:rFonts w:ascii="Arial" w:hAnsi="Arial" w:cs="Arial"/>
          <w:sz w:val="18"/>
          <w:szCs w:val="18"/>
          <w:lang w:val="pl-PL"/>
        </w:rPr>
        <w:lastRenderedPageBreak/>
        <w:t xml:space="preserve">Zachęcamy Pana/Panią do zapoznania się z najnowszą wersją tej Informacji dostępnej online, a z naszej strony poinformujemy Pana/Panią o wszelkich istotnych zmianach za pośrednictwem naszej strony internetowej lub za pośrednictwem naszych zwykłych kanałów komunikacji (np. na My Arval). </w:t>
      </w:r>
    </w:p>
    <w:p w:rsidR="00F14F99" w:rsidRPr="00B60759" w:rsidRDefault="00F14F99" w:rsidP="00F14F99">
      <w:pPr>
        <w:autoSpaceDE w:val="0"/>
        <w:autoSpaceDN w:val="0"/>
        <w:spacing w:after="0"/>
        <w:jc w:val="both"/>
        <w:rPr>
          <w:rFonts w:ascii="Arial" w:hAnsi="Arial" w:cs="Arial"/>
          <w:sz w:val="18"/>
          <w:szCs w:val="18"/>
          <w:lang w:val="pl-PL"/>
        </w:rPr>
      </w:pPr>
    </w:p>
    <w:p w:rsidR="00F14F99" w:rsidRPr="00B60759" w:rsidRDefault="00F14F99" w:rsidP="00F14F99">
      <w:pPr>
        <w:pStyle w:val="ListParagraph"/>
        <w:numPr>
          <w:ilvl w:val="0"/>
          <w:numId w:val="38"/>
        </w:numPr>
        <w:tabs>
          <w:tab w:val="left" w:pos="426"/>
        </w:tabs>
        <w:spacing w:after="0"/>
        <w:ind w:left="0" w:firstLine="0"/>
        <w:jc w:val="both"/>
        <w:rPr>
          <w:rFonts w:ascii="Arial" w:hAnsi="Arial" w:cs="Arial"/>
          <w:b/>
          <w:sz w:val="18"/>
          <w:szCs w:val="18"/>
          <w:lang w:val="pl-PL"/>
        </w:rPr>
      </w:pPr>
      <w:r w:rsidRPr="00B60759">
        <w:rPr>
          <w:rFonts w:ascii="Arial" w:hAnsi="Arial" w:cs="Arial"/>
          <w:b/>
          <w:bCs/>
          <w:sz w:val="18"/>
          <w:szCs w:val="18"/>
          <w:lang w:val="pl-PL"/>
        </w:rPr>
        <w:t>KONTAKT Z NASZĄ FIRMĄ</w:t>
      </w:r>
    </w:p>
    <w:p w:rsidR="00F14F99" w:rsidRPr="00B60759" w:rsidRDefault="00F14F99" w:rsidP="00F14F99">
      <w:pPr>
        <w:spacing w:after="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cs="Arial"/>
          <w:sz w:val="18"/>
          <w:szCs w:val="18"/>
          <w:lang w:val="pl-PL"/>
        </w:rPr>
        <w:t xml:space="preserve">W razie pytań dotyczących wykorzystywania przez naszą firmę Pana/Pani danych osobowych zgodnie z niniejszą Informacją dotyczącą ochrony danych prosimy skontaktować się z naszym inspektorem ds. ochrony danych pod adresem: </w:t>
      </w:r>
      <w:hyperlink r:id="rId11" w:history="1">
        <w:r w:rsidRPr="00B60759">
          <w:rPr>
            <w:rStyle w:val="Hyperlink"/>
            <w:lang w:val="pl-PL"/>
          </w:rPr>
          <w:t>dataprotectionofficer-roi@bnpparibas.com</w:t>
        </w:r>
      </w:hyperlink>
      <w:r w:rsidRPr="00B60759">
        <w:rPr>
          <w:rFonts w:ascii="Arial" w:hAnsi="Arial" w:cs="Arial"/>
          <w:sz w:val="18"/>
          <w:szCs w:val="18"/>
          <w:lang w:val="pl-PL"/>
        </w:rPr>
        <w:t xml:space="preserve">, który zajmie się Pana/Pani zapytaniem. </w:t>
      </w:r>
    </w:p>
    <w:p w:rsidR="00F14F99" w:rsidRPr="00B60759" w:rsidRDefault="00F14F99" w:rsidP="00F14F99">
      <w:pPr>
        <w:spacing w:after="0"/>
        <w:jc w:val="both"/>
        <w:rPr>
          <w:rFonts w:ascii="Arial" w:hAnsi="Arial" w:cs="Arial"/>
          <w:b/>
          <w:sz w:val="18"/>
          <w:szCs w:val="18"/>
          <w:lang w:val="pl-PL"/>
        </w:rPr>
      </w:pPr>
    </w:p>
    <w:p w:rsidR="00F14F99" w:rsidRPr="00B60759" w:rsidRDefault="00F14F99" w:rsidP="00F14F99">
      <w:pPr>
        <w:spacing w:after="0"/>
        <w:jc w:val="both"/>
        <w:rPr>
          <w:rFonts w:ascii="Arial" w:hAnsi="Arial" w:cs="Arial"/>
          <w:sz w:val="18"/>
          <w:szCs w:val="18"/>
          <w:lang w:val="pl-PL"/>
        </w:rPr>
      </w:pPr>
      <w:r w:rsidRPr="00B60759">
        <w:rPr>
          <w:rFonts w:ascii="Arial" w:hAnsi="Arial"/>
          <w:sz w:val="18"/>
          <w:szCs w:val="18"/>
          <w:lang w:val="pl-PL"/>
        </w:rPr>
        <w:t>Je</w:t>
      </w:r>
      <w:r>
        <w:rPr>
          <w:rFonts w:ascii="Arial" w:hAnsi="Arial"/>
          <w:sz w:val="18"/>
          <w:szCs w:val="18"/>
          <w:lang w:val="pl-PL"/>
        </w:rPr>
        <w:t>że</w:t>
      </w:r>
      <w:r w:rsidRPr="00B60759">
        <w:rPr>
          <w:rFonts w:ascii="Arial" w:hAnsi="Arial"/>
          <w:sz w:val="18"/>
          <w:szCs w:val="18"/>
          <w:lang w:val="pl-PL"/>
        </w:rPr>
        <w:t>li</w:t>
      </w:r>
      <w:r>
        <w:rPr>
          <w:rFonts w:ascii="Arial" w:hAnsi="Arial"/>
          <w:sz w:val="18"/>
          <w:szCs w:val="18"/>
          <w:lang w:val="pl-PL"/>
        </w:rPr>
        <w:t xml:space="preserve"> pragnie</w:t>
      </w:r>
      <w:r w:rsidRPr="00B60759">
        <w:rPr>
          <w:rFonts w:ascii="Arial" w:hAnsi="Arial"/>
          <w:sz w:val="18"/>
          <w:szCs w:val="18"/>
          <w:lang w:val="pl-PL"/>
        </w:rPr>
        <w:t xml:space="preserve"> Pan/Pani dowiedzieć się więcej o plikach cookie i bezpieczeństwie, prosimy zapoznać się z naszymi zasadami dotyczącymi plików cookie i bezpieczeństwa klienta</w:t>
      </w:r>
      <w:r>
        <w:rPr>
          <w:rFonts w:ascii="Arial" w:hAnsi="Arial"/>
          <w:sz w:val="18"/>
          <w:szCs w:val="18"/>
          <w:lang w:val="pl-PL"/>
        </w:rPr>
        <w:t>:</w:t>
      </w:r>
      <w:r w:rsidRPr="00B60759">
        <w:rPr>
          <w:rFonts w:ascii="Arial" w:hAnsi="Arial"/>
          <w:sz w:val="18"/>
          <w:szCs w:val="18"/>
          <w:lang w:val="pl-PL"/>
        </w:rPr>
        <w:t xml:space="preserve"> </w:t>
      </w:r>
      <w:hyperlink r:id="rId12" w:history="1">
        <w:r w:rsidRPr="00B60759">
          <w:rPr>
            <w:rStyle w:val="Hyperlink"/>
            <w:lang w:val="pl-PL"/>
          </w:rPr>
          <w:t>https://www.greenval-insurance.com/legal-cookie-policy</w:t>
        </w:r>
      </w:hyperlink>
      <w:r w:rsidRPr="00B60759">
        <w:rPr>
          <w:lang w:val="pl-PL"/>
        </w:rPr>
        <w:t xml:space="preserve">. </w:t>
      </w:r>
    </w:p>
    <w:p w:rsidR="00F14F99" w:rsidRPr="00B60759" w:rsidRDefault="00F14F99" w:rsidP="00F14F99">
      <w:pPr>
        <w:spacing w:after="0"/>
        <w:jc w:val="both"/>
        <w:rPr>
          <w:rFonts w:ascii="Arial" w:hAnsi="Arial" w:cs="Arial"/>
          <w:sz w:val="18"/>
          <w:szCs w:val="18"/>
          <w:lang w:val="pl-PL"/>
        </w:rPr>
      </w:pPr>
    </w:p>
    <w:p w:rsidR="00F14F99" w:rsidRPr="009B7260" w:rsidRDefault="00F14F99" w:rsidP="00F14F99">
      <w:pPr>
        <w:jc w:val="both"/>
        <w:rPr>
          <w:rFonts w:ascii="Arial" w:hAnsi="Arial" w:cs="Arial"/>
          <w:i/>
          <w:sz w:val="16"/>
          <w:szCs w:val="16"/>
          <w:lang w:val="pl-PL"/>
        </w:rPr>
      </w:pPr>
      <w:r w:rsidRPr="009B7260">
        <w:rPr>
          <w:rFonts w:ascii="Arial" w:hAnsi="Arial" w:cs="Arial"/>
          <w:sz w:val="16"/>
          <w:szCs w:val="16"/>
          <w:lang w:val="pl-PL"/>
        </w:rPr>
        <w:t>* „</w:t>
      </w:r>
      <w:r w:rsidRPr="009B7260">
        <w:rPr>
          <w:rFonts w:ascii="Arial" w:hAnsi="Arial" w:cs="Arial"/>
          <w:b/>
          <w:bCs/>
          <w:i/>
          <w:iCs/>
          <w:sz w:val="16"/>
          <w:szCs w:val="16"/>
          <w:lang w:val="pl-PL"/>
        </w:rPr>
        <w:t>P</w:t>
      </w:r>
      <w:r w:rsidRPr="009B7260">
        <w:rPr>
          <w:rFonts w:ascii="Arial" w:hAnsi="Arial" w:cs="Arial"/>
          <w:i/>
          <w:iCs/>
          <w:sz w:val="16"/>
          <w:szCs w:val="16"/>
          <w:lang w:val="pl-PL"/>
        </w:rPr>
        <w:t>seudonimizacja” / „</w:t>
      </w:r>
      <w:r w:rsidRPr="009B7260">
        <w:rPr>
          <w:rFonts w:ascii="Arial" w:hAnsi="Arial" w:cs="Arial"/>
          <w:b/>
          <w:bCs/>
          <w:i/>
          <w:iCs/>
          <w:sz w:val="16"/>
          <w:szCs w:val="16"/>
          <w:lang w:val="pl-PL"/>
        </w:rPr>
        <w:t>A</w:t>
      </w:r>
      <w:r w:rsidRPr="009B7260">
        <w:rPr>
          <w:rFonts w:ascii="Arial" w:hAnsi="Arial" w:cs="Arial"/>
          <w:i/>
          <w:iCs/>
          <w:sz w:val="16"/>
          <w:szCs w:val="16"/>
          <w:lang w:val="pl-PL"/>
        </w:rPr>
        <w:t>nonimizacja” – oznacza przetwarzanie danych osobowych w taki sposób, by uniemożliwić ich dalsze przypisanie konkretnej osobie, której dane dotyczą, bez użycia dodatkowych informacji, pod warunkiem, że takie dodatkowe informacje są przechowywane osobno i podlegają technicznym oraz organizacyjnym środkom zapobiegającym przypisaniu danych osobowych zidentyfikowanej lub możliwej do zidentyfikowania osobie fizycznej.</w:t>
      </w:r>
    </w:p>
    <w:p w:rsidR="00F14F99" w:rsidRPr="00B60759" w:rsidRDefault="00F14F99" w:rsidP="00F14F99">
      <w:pPr>
        <w:pStyle w:val="Heading1"/>
        <w:spacing w:line="360" w:lineRule="auto"/>
        <w:jc w:val="both"/>
        <w:rPr>
          <w:rFonts w:cs="Arial"/>
          <w:szCs w:val="18"/>
          <w:u w:val="single"/>
          <w:lang w:val="pl-PL"/>
        </w:rPr>
      </w:pPr>
    </w:p>
    <w:p w:rsidR="00AE5812" w:rsidRPr="00C72567" w:rsidRDefault="00AE5812">
      <w:pPr>
        <w:spacing w:after="0" w:line="240" w:lineRule="auto"/>
        <w:jc w:val="both"/>
        <w:rPr>
          <w:rFonts w:ascii="Arial" w:hAnsi="Arial" w:cs="Arial"/>
          <w:sz w:val="20"/>
          <w:szCs w:val="20"/>
          <w:lang w:val="pl-PL"/>
        </w:rPr>
      </w:pPr>
    </w:p>
    <w:p w:rsidR="00AE5812" w:rsidRPr="00C72567" w:rsidRDefault="00AE5812">
      <w:pPr>
        <w:spacing w:after="0" w:line="240" w:lineRule="auto"/>
        <w:jc w:val="both"/>
        <w:rPr>
          <w:rFonts w:ascii="Arial" w:hAnsi="Arial" w:cs="Arial"/>
          <w:sz w:val="20"/>
          <w:szCs w:val="20"/>
          <w:lang w:val="pl-PL"/>
        </w:rPr>
      </w:pPr>
    </w:p>
    <w:p w:rsidR="00C72567" w:rsidRPr="00C72567" w:rsidRDefault="00C72567">
      <w:pPr>
        <w:spacing w:after="0" w:line="240" w:lineRule="auto"/>
        <w:jc w:val="both"/>
        <w:rPr>
          <w:rFonts w:ascii="Arial" w:hAnsi="Arial" w:cs="Arial"/>
          <w:sz w:val="18"/>
          <w:szCs w:val="18"/>
          <w:lang w:val="pl-PL"/>
        </w:rPr>
      </w:pPr>
    </w:p>
    <w:p w:rsidR="00C72567" w:rsidRPr="00C72567" w:rsidRDefault="00C72567">
      <w:pPr>
        <w:spacing w:after="0" w:line="240" w:lineRule="auto"/>
        <w:jc w:val="both"/>
        <w:rPr>
          <w:rFonts w:ascii="Arial" w:hAnsi="Arial" w:cs="Arial"/>
          <w:sz w:val="18"/>
          <w:szCs w:val="18"/>
          <w:lang w:val="pl-PL"/>
        </w:rPr>
      </w:pPr>
      <w:r w:rsidRPr="00C72567">
        <w:rPr>
          <w:rFonts w:ascii="Arial" w:hAnsi="Arial" w:cs="Arial"/>
          <w:sz w:val="18"/>
          <w:szCs w:val="18"/>
          <w:lang w:val="pl-PL"/>
        </w:rPr>
        <w:t>....................................................................................................................................................................................</w:t>
      </w:r>
    </w:p>
    <w:p w:rsidR="00C72567" w:rsidRPr="00C72567" w:rsidRDefault="00C72567">
      <w:pPr>
        <w:spacing w:after="0" w:line="240" w:lineRule="auto"/>
        <w:jc w:val="both"/>
        <w:rPr>
          <w:rFonts w:ascii="Arial" w:hAnsi="Arial" w:cs="Arial"/>
          <w:sz w:val="18"/>
          <w:szCs w:val="18"/>
          <w:lang w:val="pl-PL"/>
        </w:rPr>
      </w:pPr>
    </w:p>
    <w:p w:rsidR="00C72567" w:rsidRDefault="00C72567">
      <w:pPr>
        <w:spacing w:after="0" w:line="240" w:lineRule="auto"/>
        <w:jc w:val="both"/>
        <w:rPr>
          <w:rFonts w:ascii="Arial" w:hAnsi="Arial" w:cs="Arial"/>
          <w:sz w:val="18"/>
          <w:szCs w:val="18"/>
          <w:lang w:val="pl-PL"/>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 w:val="32"/>
          <w:szCs w:val="32"/>
          <w:lang w:val="pl-PL" w:eastAsia="ja-JP"/>
        </w:rPr>
      </w:pPr>
      <w:r w:rsidRPr="00C72567">
        <w:rPr>
          <w:rFonts w:ascii="Century Schoolbook" w:eastAsia="Century Schoolbook" w:hAnsi="Century Schoolbook" w:cs="Century Schoolbook"/>
          <w:caps/>
          <w:noProof/>
          <w:color w:val="00955A"/>
          <w:spacing w:val="10"/>
          <w:sz w:val="32"/>
          <w:szCs w:val="32"/>
          <w:lang w:val="pl-PL" w:eastAsia="ja-JP"/>
        </w:rPr>
        <w:t>prawo do prywatności osób, których dane dotyczą</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575F6D"/>
          <w:spacing w:val="10"/>
          <w:sz w:val="20"/>
          <w:szCs w:val="20"/>
          <w:lang w:val="pl-PL" w:eastAsia="ja-JP"/>
        </w:rPr>
      </w:pPr>
      <w:r w:rsidRPr="00C72567">
        <w:rPr>
          <w:rFonts w:ascii="Century Schoolbook" w:eastAsia="Century Schoolbook" w:hAnsi="Century Schoolbook" w:cs="Century Schoolbook"/>
          <w:caps/>
          <w:noProof/>
          <w:color w:val="575F6D"/>
          <w:spacing w:val="10"/>
          <w:sz w:val="20"/>
          <w:szCs w:val="20"/>
          <w:lang w:val="en-IE" w:eastAsia="en-IE"/>
        </w:rPr>
        <mc:AlternateContent>
          <mc:Choice Requires="wps">
            <w:drawing>
              <wp:anchor distT="0" distB="0" distL="114300" distR="114300" simplePos="0" relativeHeight="251659264" behindDoc="0" locked="0" layoutInCell="1" allowOverlap="1" wp14:anchorId="0DC401F4" wp14:editId="338BAAEF">
                <wp:simplePos x="0" y="0"/>
                <wp:positionH relativeFrom="column">
                  <wp:posOffset>6229350</wp:posOffset>
                </wp:positionH>
                <wp:positionV relativeFrom="paragraph">
                  <wp:posOffset>-495300</wp:posOffset>
                </wp:positionV>
                <wp:extent cx="495300" cy="905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67" w:rsidRPr="0021434F" w:rsidRDefault="00C72567" w:rsidP="00C72567">
                            <w:pPr>
                              <w:rPr>
                                <w:color w:val="FFFFFF"/>
                                <w:sz w:val="44"/>
                                <w:szCs w:val="44"/>
                              </w:rPr>
                            </w:pPr>
                            <w:r w:rsidRPr="0021434F">
                              <w:rPr>
                                <w:color w:val="FFFFFF"/>
                                <w:sz w:val="44"/>
                                <w:szCs w:val="44"/>
                              </w:rPr>
                              <w:t>FORMULARZ PRYWATNOŚCI DANYCH OSOBOWYCH</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90000</wp14:pctHeight>
                </wp14:sizeRelV>
              </wp:anchor>
            </w:drawing>
          </mc:Choice>
          <mc:Fallback>
            <w:pict>
              <v:shapetype w14:anchorId="0DC401F4" id="_x0000_t202" coordsize="21600,21600" o:spt="202" path="m,l,21600r21600,l21600,xe">
                <v:stroke joinstyle="miter"/>
                <v:path gradientshapeok="t" o:connecttype="rect"/>
              </v:shapetype>
              <v:shape id="Text Box 2" o:spid="_x0000_s1026" type="#_x0000_t202" style="position:absolute;margin-left:490.5pt;margin-top:-39pt;width:39pt;height:712.8pt;z-index:251659264;visibility:visible;mso-wrap-style:square;mso-width-percent:0;mso-height-percent:900;mso-wrap-distance-left:9pt;mso-wrap-distance-top:0;mso-wrap-distance-right:9pt;mso-wrap-distance-bottom:0;mso-position-horizontal:absolute;mso-position-horizontal-relative:text;mso-position-vertical:absolute;mso-position-vertical-relative:text;mso-width-percent:0;mso-height-percent:9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" filled="f" stroked="f">
                <v:textbox style="layout-flow:vertical">
                  <w:txbxContent>
                    <w:p w:rsidR="00C72567" w:rsidRPr="0021434F" w:rsidRDefault="00C72567" w:rsidP="00C72567">
                      <w:pPr>
                        <w:rPr>
                          <w:color w:val="FFFFFF"/>
                          <w:sz w:val="44"/>
                          <w:szCs w:val="44"/>
                        </w:rPr>
                      </w:pPr>
                      <w:r w:rsidRPr="0021434F">
                        <w:rPr>
                          <w:color w:val="FFFFFF"/>
                          <w:sz w:val="44"/>
                          <w:szCs w:val="44"/>
                        </w:rPr>
                        <w:t>FORMULARZ PRYWATNOŚCI DANYCH OSOBOWYCH</w:t>
                      </w:r>
                    </w:p>
                  </w:txbxContent>
                </v:textbox>
              </v:shape>
            </w:pict>
          </mc:Fallback>
        </mc:AlternateContent>
      </w: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r w:rsidRPr="00C72567">
        <w:rPr>
          <w:rFonts w:ascii="Arial" w:eastAsia="Century Schoolbook" w:hAnsi="Arial" w:cs="Arial"/>
          <w:color w:val="575F6D"/>
          <w:sz w:val="18"/>
          <w:szCs w:val="18"/>
          <w:lang w:val="pl-PL" w:eastAsia="ja-JP"/>
        </w:rPr>
        <w:t>Proszę wypełnić poniższy format i wysłać go do Greenval "Data ProtectionOfficer"</w:t>
      </w: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r w:rsidRPr="00C72567">
        <w:rPr>
          <w:rFonts w:ascii="Arial" w:eastAsia="Century Schoolbook" w:hAnsi="Arial" w:cs="Arial"/>
          <w:color w:val="575F6D"/>
          <w:sz w:val="18"/>
          <w:szCs w:val="18"/>
          <w:lang w:val="pl-PL" w:eastAsia="ja-JP"/>
        </w:rPr>
        <w:t>• Pocztą na adres: Greenval Insurance DAC, Trinity Point, 10-11 Leinster Street South, Dublin 2, Ireland</w:t>
      </w: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r w:rsidRPr="00C72567">
        <w:rPr>
          <w:rFonts w:ascii="Arial" w:eastAsia="Century Schoolbook" w:hAnsi="Arial" w:cs="Arial"/>
          <w:color w:val="575F6D"/>
          <w:sz w:val="18"/>
          <w:szCs w:val="18"/>
          <w:lang w:val="pl-PL" w:eastAsia="ja-JP"/>
        </w:rPr>
        <w:t>lub</w:t>
      </w: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r w:rsidRPr="00C72567">
        <w:rPr>
          <w:rFonts w:ascii="Arial" w:eastAsia="Century Schoolbook" w:hAnsi="Arial" w:cs="Arial"/>
          <w:color w:val="575F6D"/>
          <w:sz w:val="18"/>
          <w:szCs w:val="18"/>
          <w:lang w:val="pl-PL" w:eastAsia="ja-JP"/>
        </w:rPr>
        <w:t>• E-mailem na adres: privacy@greenval-insurance.ie.</w:t>
      </w: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p>
    <w:p w:rsidR="00C72567" w:rsidRPr="00C72567" w:rsidRDefault="00C72567" w:rsidP="00C72567">
      <w:pPr>
        <w:spacing w:before="60" w:after="0"/>
        <w:contextualSpacing/>
        <w:rPr>
          <w:rFonts w:ascii="Arial" w:eastAsia="Century Schoolbook" w:hAnsi="Arial" w:cs="Arial"/>
          <w:color w:val="575F6D"/>
          <w:sz w:val="18"/>
          <w:szCs w:val="18"/>
          <w:lang w:val="pl-PL" w:eastAsia="ja-JP"/>
        </w:rPr>
      </w:pPr>
      <w:r w:rsidRPr="00C72567">
        <w:rPr>
          <w:rFonts w:ascii="Arial" w:eastAsia="Century Schoolbook" w:hAnsi="Arial" w:cs="Arial"/>
          <w:color w:val="575F6D"/>
          <w:sz w:val="18"/>
          <w:szCs w:val="18"/>
          <w:lang w:val="pl-PL" w:eastAsia="ja-JP"/>
        </w:rPr>
        <w:t>Proszę dołączyć skan / kopię dowodu osobistego w celu identyfikacji.</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r w:rsidRPr="00C72567">
        <w:rPr>
          <w:rFonts w:ascii="Century Schoolbook" w:eastAsia="Century Schoolbook" w:hAnsi="Century Schoolbook" w:cs="Century Schoolbook"/>
          <w:caps/>
          <w:noProof/>
          <w:color w:val="00955A"/>
          <w:spacing w:val="10"/>
          <w:szCs w:val="20"/>
          <w:lang w:val="pl-PL" w:eastAsia="ja-JP"/>
        </w:rPr>
        <w:t>Twoje dane</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575F6D"/>
          <w:spacing w:val="10"/>
          <w:sz w:val="20"/>
          <w:szCs w:val="20"/>
          <w:lang w:val="pl-PL" w:eastAsia="ja-JP"/>
        </w:rPr>
      </w:pP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swoje imię]</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7.5pt;height:37.5pt" o:ole="">
            <v:imagedata r:id="rId13" o:title=""/>
          </v:shape>
          <w:control r:id="rId14" w:name="TextBox11" w:shapeid="_x0000_i1041"/>
        </w:objec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swoje nazwisko]</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 id="_x0000_i1043" type="#_x0000_t75" style="width:417.5pt;height:37.5pt" o:ole="">
            <v:imagedata r:id="rId13" o:title=""/>
          </v:shape>
          <w:control r:id="rId15" w:name="TextBox111" w:shapeid="_x0000_i1043"/>
        </w:objec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swój profesjonalny adres e-mail]</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 id="_x0000_i1045" type="#_x0000_t75" style="width:417.5pt;height:37.5pt" o:ole="">
            <v:imagedata r:id="rId13" o:title=""/>
          </v:shape>
          <w:control r:id="rId16" w:name="TextBox112" w:shapeid="_x0000_i1045"/>
        </w:objec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adres e-mail, z którym chcesz się skontaktować]</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lastRenderedPageBreak/>
        <w:object w:dxaOrig="225" w:dyaOrig="225">
          <v:shape id="_x0000_i1047" type="#_x0000_t75" style="width:417.5pt;height:37.5pt" o:ole="">
            <v:imagedata r:id="rId13" o:title=""/>
          </v:shape>
          <w:control r:id="rId17" w:name="TextBox113" w:shapeid="_x0000_i1047"/>
        </w:object>
      </w:r>
    </w:p>
    <w:p w:rsidR="00C72567" w:rsidRPr="00C72567" w:rsidRDefault="00C72567" w:rsidP="00C72567">
      <w:pPr>
        <w:spacing w:before="200" w:after="0" w:line="240" w:lineRule="auto"/>
        <w:contextualSpacing/>
        <w:rPr>
          <w:rFonts w:ascii="Century Schoolbook" w:eastAsia="Century Schoolbook" w:hAnsi="Century Schoolbook" w:cs="Century Schoolbook"/>
          <w:color w:val="575F6D"/>
          <w:sz w:val="20"/>
          <w:szCs w:val="24"/>
          <w:lang w:val="pl-PL" w:eastAsia="ja-JP"/>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r w:rsidRPr="00C72567">
        <w:rPr>
          <w:rFonts w:ascii="Century Schoolbook" w:eastAsia="Century Schoolbook" w:hAnsi="Century Schoolbook" w:cs="Century Schoolbook"/>
          <w:caps/>
          <w:noProof/>
          <w:color w:val="575F6D"/>
          <w:spacing w:val="10"/>
          <w:sz w:val="20"/>
          <w:szCs w:val="20"/>
          <w:lang w:val="pl-PL" w:eastAsia="ja-JP"/>
        </w:rPr>
        <w:t xml:space="preserve"> </w:t>
      </w:r>
      <w:r w:rsidRPr="00C72567">
        <w:rPr>
          <w:rFonts w:ascii="Century Schoolbook" w:eastAsia="Century Schoolbook" w:hAnsi="Century Schoolbook" w:cs="Century Schoolbook"/>
          <w:caps/>
          <w:noProof/>
          <w:color w:val="00955A"/>
          <w:spacing w:val="10"/>
          <w:szCs w:val="20"/>
          <w:lang w:val="pl-PL" w:eastAsia="ja-JP"/>
        </w:rPr>
        <w:t>Identyfikacja</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kraj swojego obywatelstwa]</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 id="_x0000_i1049" type="#_x0000_t75" style="width:417.5pt;height:37.5pt" o:ole="">
            <v:imagedata r:id="rId13" o:title=""/>
          </v:shape>
          <w:control r:id="rId18" w:name="TextBox114" w:shapeid="_x0000_i1049"/>
        </w:objec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[Wpisz kraj swojego obywatelstwa]</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 id="_x0000_i1051" type="#_x0000_t75" style="width:417.5pt;height:37.5pt" o:ole="">
            <v:imagedata r:id="rId13" o:title=""/>
          </v:shape>
          <w:control r:id="rId19" w:name="TextBox115" w:shapeid="_x0000_i1051"/>
        </w:objec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t xml:space="preserve">[Wpisz swoją rejestrację pojazdu] </w:t>
      </w:r>
    </w:p>
    <w:p w:rsidR="00C72567" w:rsidRPr="00C72567" w:rsidRDefault="00C72567" w:rsidP="00C72567">
      <w:pPr>
        <w:spacing w:after="0"/>
        <w:ind w:left="245" w:hanging="245"/>
        <w:contextualSpacing/>
        <w:rPr>
          <w:rFonts w:ascii="Century Schoolbook" w:eastAsia="Century Schoolbook" w:hAnsi="Century Schoolbook" w:cs="Century Schoolbook"/>
          <w:color w:val="575F6D"/>
          <w:sz w:val="20"/>
          <w:szCs w:val="24"/>
          <w:lang w:val="pl-PL" w:eastAsia="ja-JP"/>
        </w:rPr>
      </w:pPr>
      <w:r w:rsidRPr="00C72567">
        <w:rPr>
          <w:rFonts w:ascii="Century Schoolbook" w:eastAsia="Century Schoolbook" w:hAnsi="Century Schoolbook" w:cs="Century Schoolbook"/>
          <w:color w:val="575F6D"/>
          <w:sz w:val="20"/>
          <w:szCs w:val="24"/>
          <w:lang w:val="pl-PL" w:eastAsia="ja-JP"/>
        </w:rPr>
        <w:object w:dxaOrig="225" w:dyaOrig="225">
          <v:shape id="_x0000_i1053" type="#_x0000_t75" style="width:417.5pt;height:37.5pt" o:ole="">
            <v:imagedata r:id="rId13" o:title=""/>
          </v:shape>
          <w:control r:id="rId20" w:name="TextBox116" w:shapeid="_x0000_i1053"/>
        </w:object>
      </w:r>
    </w:p>
    <w:p w:rsidR="00C72567" w:rsidRPr="00C72567" w:rsidRDefault="00C72567" w:rsidP="00C72567">
      <w:pPr>
        <w:spacing w:after="0"/>
        <w:contextualSpacing/>
        <w:rPr>
          <w:rFonts w:ascii="Century Schoolbook" w:eastAsia="Century Schoolbook" w:hAnsi="Century Schoolbook" w:cs="Century Schoolbook"/>
          <w:color w:val="575F6D"/>
          <w:sz w:val="20"/>
          <w:szCs w:val="24"/>
          <w:lang w:val="pl-PL" w:eastAsia="ja-JP"/>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r w:rsidRPr="00C72567">
        <w:rPr>
          <w:rFonts w:ascii="Century Schoolbook" w:eastAsia="Century Schoolbook" w:hAnsi="Century Schoolbook" w:cs="Century Schoolbook"/>
          <w:caps/>
          <w:noProof/>
          <w:color w:val="00955A"/>
          <w:spacing w:val="10"/>
          <w:szCs w:val="20"/>
          <w:lang w:val="pl-PL" w:eastAsia="ja-JP"/>
        </w:rPr>
        <w:t>TWOJA PROŚBA</w:t>
      </w:r>
    </w:p>
    <w:p w:rsidR="00C72567" w:rsidRPr="00C72567" w:rsidRDefault="00C72567" w:rsidP="00C72567">
      <w:pPr>
        <w:spacing w:before="60" w:after="0"/>
        <w:contextualSpacing/>
        <w:rPr>
          <w:rFonts w:ascii="Century Schoolbook" w:eastAsia="Century Schoolbook" w:hAnsi="Century Schoolbook" w:cs="Century Schoolbook"/>
          <w:color w:val="575F6D"/>
          <w:sz w:val="20"/>
          <w:szCs w:val="20"/>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Uzyskaj dostęp do swoich danych: uzyskaj informacje dotyczące przetwarzania twoich danych osobowych i zażądaj kopii swoich danych osobowych</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Sprostuj swoje dane, gdy uznasz, że twoje dane są niedokładne lub niekompletne, możesz poprosić o odpowiednie zmodyfikowanie danych</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Wymaż dane: prośba o usunięcie danych w zakresie dozwolonym przez prawo</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Ograniczenie twoich danych: możesz poprosić o ograniczenie przetwarzania twoich danych osobowych</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Obiekt: możesz zgłosić sprzeciw wobec przetwarzania twoich danych osobowych z przyczyn związanych z twoją sytuacją. Masz absolutne prawo do wyrażenia sprzeciwu wobec przetwarzania twoich danych osobowych na potrzeby marketingu bezpośredniego, które obejmują profilowanie związane z takim marketingiem bezpośrednim</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Wycofaj zgodę: w przypadku, gdy wcześniej wyraziłeś zgodę na przetwarzanie swoich danych osobowych, masz prawo wycofać swoją zgodę w każdej chwili</w:t>
      </w: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p>
    <w:p w:rsidR="00C72567" w:rsidRPr="00C72567" w:rsidRDefault="00C72567" w:rsidP="00C72567">
      <w:pPr>
        <w:spacing w:before="60" w:after="0"/>
        <w:contextualSpacing/>
        <w:rPr>
          <w:rFonts w:ascii="Century Schoolbook" w:eastAsia="Century Schoolbook" w:hAnsi="Century Schoolbook" w:cs="Century Schoolbook"/>
          <w:color w:val="575F6D"/>
          <w:sz w:val="18"/>
          <w:szCs w:val="18"/>
          <w:lang w:val="pl-PL" w:eastAsia="ja-JP"/>
        </w:rPr>
      </w:pPr>
      <w:r w:rsidRPr="00C72567">
        <w:rPr>
          <w:rFonts w:ascii="MS Mincho" w:eastAsia="MS Mincho" w:hAnsi="MS Mincho" w:cs="MS Mincho"/>
          <w:color w:val="575F6D"/>
          <w:sz w:val="18"/>
          <w:szCs w:val="18"/>
          <w:lang w:val="pl-PL" w:eastAsia="ja-JP"/>
        </w:rPr>
        <w:t>☐</w:t>
      </w:r>
      <w:r w:rsidRPr="00C72567">
        <w:rPr>
          <w:rFonts w:ascii="Century Schoolbook" w:eastAsia="Century Schoolbook" w:hAnsi="Century Schoolbook" w:cs="Century Schoolbook"/>
          <w:color w:val="575F6D"/>
          <w:sz w:val="18"/>
          <w:szCs w:val="18"/>
          <w:lang w:val="pl-PL" w:eastAsia="ja-JP"/>
        </w:rPr>
        <w:t xml:space="preserve"> Zwróć swoje dane: jeżeli są one prawnie obowiązujące, masz prawo do przekazania danych osobowych, które nam przekazałeś, lub, jeśli jest to technicznie wykonalne, przekazania ich stronom trzecim</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r w:rsidRPr="00C72567">
        <w:rPr>
          <w:rFonts w:ascii="Century Schoolbook" w:eastAsia="Century Schoolbook" w:hAnsi="Century Schoolbook" w:cs="Century Schoolbook"/>
          <w:caps/>
          <w:noProof/>
          <w:color w:val="00955A"/>
          <w:spacing w:val="10"/>
          <w:szCs w:val="20"/>
          <w:lang w:val="pl-PL" w:eastAsia="ja-JP"/>
        </w:rPr>
        <w:t>UWAGI</w:t>
      </w:r>
    </w:p>
    <w:p w:rsidR="00C72567" w:rsidRPr="00C72567" w:rsidRDefault="00C72567" w:rsidP="00C72567">
      <w:pPr>
        <w:spacing w:before="200" w:after="0" w:line="240" w:lineRule="auto"/>
        <w:contextualSpacing/>
        <w:rPr>
          <w:rFonts w:ascii="Century Schoolbook" w:eastAsia="Century Schoolbook" w:hAnsi="Century Schoolbook" w:cs="Century Schoolbook"/>
          <w:caps/>
          <w:noProof/>
          <w:color w:val="00955A"/>
          <w:spacing w:val="10"/>
          <w:szCs w:val="20"/>
          <w:lang w:val="pl-PL" w:eastAsia="ja-JP"/>
        </w:rPr>
      </w:pPr>
    </w:p>
    <w:p w:rsidR="00C72567" w:rsidRPr="00C72567" w:rsidRDefault="00C72567" w:rsidP="00C72567">
      <w:pPr>
        <w:spacing w:before="60" w:after="0"/>
        <w:ind w:right="338"/>
        <w:contextualSpacing/>
        <w:rPr>
          <w:rFonts w:ascii="Century Schoolbook" w:eastAsia="Century Schoolbook" w:hAnsi="Century Schoolbook" w:cs="Century Schoolbook"/>
          <w:b/>
          <w:color w:val="575F6D"/>
          <w:sz w:val="20"/>
          <w:szCs w:val="20"/>
          <w:lang w:val="pl-PL" w:eastAsia="ja-JP"/>
        </w:rPr>
      </w:pPr>
      <w:r w:rsidRPr="00C72567">
        <w:rPr>
          <w:rFonts w:ascii="Century Schoolbook" w:eastAsia="Century Schoolbook" w:hAnsi="Century Schoolbook" w:cs="Century Schoolbook"/>
          <w:b/>
          <w:color w:val="575F6D"/>
          <w:sz w:val="20"/>
          <w:szCs w:val="20"/>
          <w:lang w:val="pl-PL" w:eastAsia="ja-JP"/>
        </w:rPr>
        <w:object w:dxaOrig="225" w:dyaOrig="225">
          <v:shape id="_x0000_i1055" type="#_x0000_t75" style="width:417.5pt;height:77pt" o:ole="">
            <v:imagedata r:id="rId21" o:title=""/>
          </v:shape>
          <w:control r:id="rId22" w:name="TextBox1" w:shapeid="_x0000_i1055"/>
        </w:object>
      </w:r>
    </w:p>
    <w:p w:rsidR="00C72567" w:rsidRPr="00C72567" w:rsidRDefault="00C72567" w:rsidP="00C72567">
      <w:pPr>
        <w:spacing w:after="0"/>
        <w:contextualSpacing/>
        <w:rPr>
          <w:rFonts w:ascii="Century Schoolbook" w:eastAsia="Century Schoolbook" w:hAnsi="Century Schoolbook" w:cs="Century Schoolbook"/>
          <w:color w:val="575F6D"/>
          <w:sz w:val="20"/>
          <w:szCs w:val="24"/>
          <w:lang w:val="pl-PL" w:eastAsia="ja-JP"/>
        </w:rPr>
      </w:pPr>
    </w:p>
    <w:p w:rsidR="00C72567" w:rsidRPr="00C72567" w:rsidRDefault="00C72567" w:rsidP="00C72567">
      <w:pPr>
        <w:spacing w:after="0"/>
        <w:contextualSpacing/>
        <w:rPr>
          <w:rFonts w:ascii="Century Schoolbook" w:eastAsia="Century Schoolbook" w:hAnsi="Century Schoolbook" w:cs="Century Schoolbook"/>
          <w:color w:val="575F6D"/>
          <w:sz w:val="20"/>
          <w:szCs w:val="24"/>
          <w:lang w:val="pl-PL" w:eastAsia="ja-JP"/>
        </w:rPr>
      </w:pPr>
    </w:p>
    <w:p w:rsidR="00C72567" w:rsidRPr="00C72567" w:rsidRDefault="00C72567" w:rsidP="00C72567">
      <w:pPr>
        <w:spacing w:after="0"/>
        <w:contextualSpacing/>
        <w:rPr>
          <w:rFonts w:ascii="Century Schoolbook" w:eastAsia="Century Schoolbook" w:hAnsi="Century Schoolbook" w:cs="Century Schoolbook"/>
          <w:color w:val="575F6D"/>
          <w:sz w:val="20"/>
          <w:szCs w:val="24"/>
          <w:lang w:val="pl-PL" w:eastAsia="ja-JP"/>
        </w:rPr>
      </w:pPr>
    </w:p>
    <w:p w:rsidR="00AE5812" w:rsidRPr="00C72567" w:rsidRDefault="00AE5812">
      <w:pPr>
        <w:tabs>
          <w:tab w:val="left" w:pos="0"/>
        </w:tabs>
        <w:spacing w:after="0" w:line="240" w:lineRule="auto"/>
        <w:jc w:val="both"/>
        <w:rPr>
          <w:rFonts w:ascii="Arial" w:eastAsiaTheme="majorEastAsia" w:hAnsi="Arial" w:cstheme="majorBidi"/>
          <w:b/>
          <w:bCs/>
          <w:sz w:val="18"/>
          <w:szCs w:val="28"/>
          <w:lang w:val="pl-PL"/>
        </w:rPr>
      </w:pPr>
    </w:p>
    <w:sectPr w:rsidR="00AE5812" w:rsidRPr="00C72567">
      <w:headerReference w:type="default" r:id="rId23"/>
      <w:footerReference w:type="default" r:id="rId24"/>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12" w:rsidRDefault="00475F13">
      <w:pPr>
        <w:spacing w:after="0" w:line="240" w:lineRule="auto"/>
      </w:pPr>
      <w:r>
        <w:separator/>
      </w:r>
    </w:p>
  </w:endnote>
  <w:endnote w:type="continuationSeparator" w:id="0">
    <w:p w:rsidR="00AE5812" w:rsidRDefault="0047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rsidR="00AE5812" w:rsidRDefault="00475F13">
        <w:pPr>
          <w:pStyle w:val="Footer"/>
          <w:jc w:val="center"/>
        </w:pPr>
        <w:r>
          <w:rPr>
            <w:lang w:val="pl"/>
          </w:rPr>
          <w:fldChar w:fldCharType="begin"/>
        </w:r>
        <w:r>
          <w:rPr>
            <w:lang w:val="pl"/>
          </w:rPr>
          <w:instrText>PAGE   \* MERGEFORMAT</w:instrText>
        </w:r>
        <w:r>
          <w:rPr>
            <w:lang w:val="pl"/>
          </w:rPr>
          <w:fldChar w:fldCharType="separate"/>
        </w:r>
        <w:r w:rsidR="00316DC4">
          <w:rPr>
            <w:noProof/>
            <w:lang w:val="pl"/>
          </w:rPr>
          <w:t>1</w:t>
        </w:r>
        <w:r>
          <w:rPr>
            <w:lang w:val="pl"/>
          </w:rPr>
          <w:fldChar w:fldCharType="end"/>
        </w:r>
      </w:p>
    </w:sdtContent>
  </w:sdt>
  <w:p w:rsidR="00AE5812" w:rsidRDefault="00AE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12" w:rsidRDefault="00475F13">
      <w:pPr>
        <w:spacing w:after="0" w:line="240" w:lineRule="auto"/>
      </w:pPr>
      <w:r>
        <w:separator/>
      </w:r>
    </w:p>
  </w:footnote>
  <w:footnote w:type="continuationSeparator" w:id="0">
    <w:p w:rsidR="00AE5812" w:rsidRDefault="00475F13">
      <w:pPr>
        <w:spacing w:after="0" w:line="240" w:lineRule="auto"/>
      </w:pPr>
      <w:r>
        <w:continuationSeparator/>
      </w:r>
    </w:p>
  </w:footnote>
  <w:footnote w:id="1">
    <w:p w:rsidR="00F14F99" w:rsidRDefault="00F14F99" w:rsidP="00F14F99">
      <w:pPr>
        <w:pStyle w:val="FootnoteText"/>
      </w:pPr>
      <w:r>
        <w:rPr>
          <w:rStyle w:val="FootnoteReference"/>
          <w:lang w:val="pl"/>
        </w:rPr>
        <w:footnoteRef/>
      </w:r>
      <w:r>
        <w:rPr>
          <w:lang w:val="pl"/>
        </w:rPr>
        <w:t xml:space="preserve"> </w:t>
      </w:r>
      <w:r>
        <w:rPr>
          <w:rFonts w:ascii="Arial" w:hAnsi="Arial"/>
          <w:sz w:val="16"/>
          <w:szCs w:val="16"/>
          <w:lang w:val="pl"/>
        </w:rPr>
        <w:t>https://group.bnpparibas/en/group/bnp-paribas-worldwide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12" w:rsidRDefault="00C72567">
    <w:pPr>
      <w:pStyle w:val="Header"/>
      <w:spacing w:after="360"/>
      <w:rPr>
        <w:b/>
        <w:color w:val="0070C0"/>
        <w:sz w:val="20"/>
        <w:szCs w:val="20"/>
      </w:rPr>
    </w:pPr>
    <w:r>
      <w:rPr>
        <w:b/>
        <w:noProof/>
        <w:color w:val="0070C0"/>
        <w:sz w:val="20"/>
        <w:szCs w:val="20"/>
        <w:lang w:val="en-IE" w:eastAsia="en-IE"/>
      </w:rPr>
      <w:drawing>
        <wp:inline distT="0" distB="0" distL="0" distR="0">
          <wp:extent cx="4413885" cy="8597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88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761"/>
    <w:multiLevelType w:val="multilevel"/>
    <w:tmpl w:val="7A8A8A1A"/>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82811"/>
    <w:multiLevelType w:val="hybridMultilevel"/>
    <w:tmpl w:val="7AA68FDC"/>
    <w:lvl w:ilvl="0" w:tplc="040C0001">
      <w:start w:val="1"/>
      <w:numFmt w:val="bullet"/>
      <w:lvlText w:val=""/>
      <w:lvlJc w:val="left"/>
      <w:pPr>
        <w:ind w:left="1400" w:hanging="360"/>
      </w:pPr>
      <w:rPr>
        <w:rFonts w:ascii="Symbol" w:hAnsi="Symbol" w:hint="default"/>
        <w:lang w:val="en-US"/>
      </w:r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2" w15:restartNumberingAfterBreak="0">
    <w:nsid w:val="1EE576D9"/>
    <w:multiLevelType w:val="multilevel"/>
    <w:tmpl w:val="B38ED01C"/>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57D5"/>
    <w:multiLevelType w:val="hybridMultilevel"/>
    <w:tmpl w:val="60C82C0A"/>
    <w:lvl w:ilvl="0" w:tplc="040C0001">
      <w:start w:val="1"/>
      <w:numFmt w:val="bullet"/>
      <w:lvlText w:val=""/>
      <w:lvlJc w:val="left"/>
      <w:pPr>
        <w:ind w:left="1400" w:hanging="360"/>
      </w:pPr>
      <w:rPr>
        <w:rFonts w:ascii="Symbol" w:hAnsi="Symbol"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4" w15:restartNumberingAfterBreak="0">
    <w:nsid w:val="24271BA0"/>
    <w:multiLevelType w:val="hybridMultilevel"/>
    <w:tmpl w:val="359022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36755A"/>
    <w:multiLevelType w:val="hybridMultilevel"/>
    <w:tmpl w:val="78E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63B91"/>
    <w:multiLevelType w:val="multilevel"/>
    <w:tmpl w:val="F14A59E2"/>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02A9C"/>
    <w:multiLevelType w:val="hybridMultilevel"/>
    <w:tmpl w:val="CE064882"/>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9A2D3E"/>
    <w:multiLevelType w:val="multilevel"/>
    <w:tmpl w:val="F9C6C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D543E6"/>
    <w:multiLevelType w:val="hybridMultilevel"/>
    <w:tmpl w:val="682A807A"/>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2CE932A5"/>
    <w:multiLevelType w:val="hybridMultilevel"/>
    <w:tmpl w:val="A608EE52"/>
    <w:lvl w:ilvl="0" w:tplc="040C000D">
      <w:start w:val="1"/>
      <w:numFmt w:val="bullet"/>
      <w:lvlText w:val=""/>
      <w:lvlJc w:val="left"/>
      <w:pPr>
        <w:ind w:left="784" w:hanging="360"/>
      </w:pPr>
      <w:rPr>
        <w:rFonts w:ascii="Wingdings" w:hAnsi="Wingdings" w:hint="default"/>
      </w:rPr>
    </w:lvl>
    <w:lvl w:ilvl="1" w:tplc="040C000D">
      <w:start w:val="1"/>
      <w:numFmt w:val="bullet"/>
      <w:lvlText w:val=""/>
      <w:lvlJc w:val="left"/>
      <w:pPr>
        <w:ind w:left="1504" w:hanging="360"/>
      </w:pPr>
      <w:rPr>
        <w:rFonts w:ascii="Wingdings" w:hAnsi="Wingdings"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1" w15:restartNumberingAfterBreak="0">
    <w:nsid w:val="34252447"/>
    <w:multiLevelType w:val="multilevel"/>
    <w:tmpl w:val="C002A5DC"/>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43D5B"/>
    <w:multiLevelType w:val="hybridMultilevel"/>
    <w:tmpl w:val="3B1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678C4"/>
    <w:multiLevelType w:val="hybridMultilevel"/>
    <w:tmpl w:val="98DA50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95D5E"/>
    <w:multiLevelType w:val="hybridMultilevel"/>
    <w:tmpl w:val="FD345446"/>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7" w15:restartNumberingAfterBreak="0">
    <w:nsid w:val="4F8D293A"/>
    <w:multiLevelType w:val="hybridMultilevel"/>
    <w:tmpl w:val="A286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85580"/>
    <w:multiLevelType w:val="hybridMultilevel"/>
    <w:tmpl w:val="C6843D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5AB508B9"/>
    <w:multiLevelType w:val="hybridMultilevel"/>
    <w:tmpl w:val="A1BC523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67214"/>
    <w:multiLevelType w:val="hybridMultilevel"/>
    <w:tmpl w:val="6C3E1AE0"/>
    <w:lvl w:ilvl="0" w:tplc="040C0001">
      <w:start w:val="1"/>
      <w:numFmt w:val="bullet"/>
      <w:lvlText w:val=""/>
      <w:lvlJc w:val="left"/>
      <w:pPr>
        <w:ind w:left="1006" w:hanging="360"/>
      </w:pPr>
      <w:rPr>
        <w:rFonts w:ascii="Symbol" w:hAnsi="Symbo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23" w15:restartNumberingAfterBreak="0">
    <w:nsid w:val="653320E6"/>
    <w:multiLevelType w:val="hybridMultilevel"/>
    <w:tmpl w:val="7B32BDE0"/>
    <w:lvl w:ilvl="0" w:tplc="71C628C2">
      <w:start w:val="1"/>
      <w:numFmt w:val="lowerLetter"/>
      <w:lvlText w:val="%1."/>
      <w:lvlJc w:val="left"/>
      <w:pPr>
        <w:ind w:left="720" w:hanging="360"/>
      </w:pPr>
      <w:rPr>
        <w:rFonts w:hint="default"/>
        <w:b/>
      </w:rPr>
    </w:lvl>
    <w:lvl w:ilvl="1" w:tplc="040C0019">
      <w:start w:val="1"/>
      <w:numFmt w:val="lowerLetter"/>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5702AE"/>
    <w:multiLevelType w:val="hybridMultilevel"/>
    <w:tmpl w:val="F8AA4F1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AA60148"/>
    <w:multiLevelType w:val="hybridMultilevel"/>
    <w:tmpl w:val="2B301A5E"/>
    <w:lvl w:ilvl="0" w:tplc="1F96406A">
      <w:start w:val="1"/>
      <w:numFmt w:val="decimal"/>
      <w:lvlText w:val="%1."/>
      <w:lvlJc w:val="left"/>
      <w:pPr>
        <w:ind w:left="720" w:hanging="360"/>
      </w:pPr>
      <w:rPr>
        <w:rFonts w:hint="default"/>
      </w:rPr>
    </w:lvl>
    <w:lvl w:ilvl="1" w:tplc="071E71A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1"/>
  </w:num>
  <w:num w:numId="4">
    <w:abstractNumId w:val="25"/>
  </w:num>
  <w:num w:numId="5">
    <w:abstractNumId w:val="15"/>
    <w:lvlOverride w:ilvl="0"/>
    <w:lvlOverride w:ilvl="1">
      <w:startOverride w:val="4"/>
    </w:lvlOverride>
    <w:lvlOverride w:ilvl="2"/>
    <w:lvlOverride w:ilvl="3"/>
    <w:lvlOverride w:ilvl="4"/>
    <w:lvlOverride w:ilvl="5"/>
    <w:lvlOverride w:ilvl="6"/>
    <w:lvlOverride w:ilvl="7"/>
    <w:lvlOverride w:ilvl="8"/>
  </w:num>
  <w:num w:numId="6">
    <w:abstractNumId w:val="12"/>
  </w:num>
  <w:num w:numId="7">
    <w:abstractNumId w:val="21"/>
  </w:num>
  <w:num w:numId="8">
    <w:abstractNumId w:val="2"/>
  </w:num>
  <w:num w:numId="9">
    <w:abstractNumId w:val="26"/>
  </w:num>
  <w:num w:numId="10">
    <w:abstractNumId w:val="23"/>
  </w:num>
  <w:num w:numId="11">
    <w:abstractNumId w:val="6"/>
  </w:num>
  <w:num w:numId="12">
    <w:abstractNumId w:val="13"/>
  </w:num>
  <w:num w:numId="13">
    <w:abstractNumId w:val="14"/>
  </w:num>
  <w:num w:numId="14">
    <w:abstractNumId w:val="5"/>
  </w:num>
  <w:num w:numId="15">
    <w:abstractNumId w:val="11"/>
  </w:num>
  <w:num w:numId="16">
    <w:abstractNumId w:val="11"/>
  </w:num>
  <w:num w:numId="17">
    <w:abstractNumId w:val="11"/>
  </w:num>
  <w:num w:numId="18">
    <w:abstractNumId w:val="19"/>
  </w:num>
  <w:num w:numId="19">
    <w:abstractNumId w:val="11"/>
  </w:num>
  <w:num w:numId="20">
    <w:abstractNumId w:val="4"/>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0"/>
  </w:num>
  <w:num w:numId="29">
    <w:abstractNumId w:val="17"/>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8"/>
  </w:num>
  <w:num w:numId="39">
    <w:abstractNumId w:val="1"/>
  </w:num>
  <w:num w:numId="40">
    <w:abstractNumId w:val="3"/>
  </w:num>
  <w:num w:numId="41">
    <w:abstractNumId w:val="22"/>
  </w:num>
  <w:num w:numId="42">
    <w:abstractNumId w:val="16"/>
  </w:num>
  <w:num w:numId="43">
    <w:abstractNumId w:val="10"/>
  </w:num>
  <w:num w:numId="44">
    <w:abstractNumId w:val="20"/>
  </w:num>
  <w:num w:numId="45">
    <w:abstractNumId w:val="24"/>
  </w:num>
  <w:num w:numId="4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12"/>
    <w:rsid w:val="000C75A5"/>
    <w:rsid w:val="00316DC4"/>
    <w:rsid w:val="00475F13"/>
    <w:rsid w:val="007D5305"/>
    <w:rsid w:val="00925053"/>
    <w:rsid w:val="00AE5812"/>
    <w:rsid w:val="00BD5026"/>
    <w:rsid w:val="00C72567"/>
    <w:rsid w:val="00E70334"/>
    <w:rsid w:val="00F14F99"/>
    <w:rsid w:val="00FC520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A1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Arial" w:eastAsiaTheme="majorEastAsia" w:hAnsi="Arial" w:cstheme="majorBidi"/>
      <w:b/>
      <w:bCs/>
      <w:sz w:val="18"/>
      <w:szCs w:val="28"/>
    </w:rPr>
  </w:style>
  <w:style w:type="paragraph" w:styleId="Heading2">
    <w:name w:val="heading 2"/>
    <w:basedOn w:val="Normal"/>
    <w:next w:val="Normal"/>
    <w:link w:val="Heading2Char"/>
    <w:uiPriority w:val="9"/>
    <w:semiHidden/>
    <w:unhideWhenUsed/>
    <w:qFormat/>
    <w:rsid w:val="00F14F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fr-FR"/>
    </w:rPr>
  </w:style>
  <w:style w:type="paragraph" w:customStyle="1" w:styleId="dashbullet2">
    <w:name w:val="dash bullet 2"/>
    <w:basedOn w:val="Normal"/>
    <w:pPr>
      <w:numPr>
        <w:numId w:val="2"/>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2">
    <w:name w:val="bullet 2"/>
    <w:basedOn w:val="Normal"/>
    <w:pPr>
      <w:numPr>
        <w:numId w:val="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Level1">
    <w:name w:val="Level 1"/>
    <w:basedOn w:val="Normal"/>
    <w:next w:val="Normal"/>
    <w:pPr>
      <w:keepNext/>
      <w:numPr>
        <w:numId w:val="4"/>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pPr>
      <w:numPr>
        <w:ilvl w:val="6"/>
        <w:numId w:val="4"/>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pPr>
      <w:numPr>
        <w:ilvl w:val="7"/>
        <w:numId w:val="4"/>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pPr>
      <w:numPr>
        <w:ilvl w:val="8"/>
        <w:numId w:val="4"/>
      </w:numPr>
      <w:spacing w:after="140" w:line="290" w:lineRule="auto"/>
      <w:jc w:val="both"/>
      <w:outlineLvl w:val="8"/>
    </w:pPr>
    <w:rPr>
      <w:rFonts w:ascii="Arial" w:eastAsia="Times New Roman" w:hAnsi="Arial" w:cs="Times New Roman"/>
      <w:kern w:val="20"/>
      <w:sz w:val="20"/>
      <w:szCs w:val="24"/>
      <w:lang w:val="en-GB" w:eastAsia="en-GB"/>
    </w:rPr>
  </w:style>
  <w:style w:type="paragraph" w:customStyle="1" w:styleId="Body1">
    <w:name w:val="Body 1"/>
    <w:basedOn w:val="Normal"/>
    <w:pPr>
      <w:spacing w:after="140" w:line="290" w:lineRule="auto"/>
      <w:ind w:left="680"/>
      <w:jc w:val="both"/>
    </w:pPr>
    <w:rPr>
      <w:rFonts w:ascii="Arial" w:eastAsia="Times New Roman" w:hAnsi="Arial" w:cs="Times New Roman"/>
      <w:kern w:val="20"/>
      <w:sz w:val="20"/>
      <w:szCs w:val="24"/>
      <w:lang w:val="en-GB"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pPr>
      <w:numPr>
        <w:numId w:val="5"/>
      </w:numPr>
      <w:spacing w:after="140" w:line="288" w:lineRule="auto"/>
      <w:jc w:val="both"/>
      <w:outlineLvl w:val="2"/>
    </w:pPr>
    <w:rPr>
      <w:rFonts w:ascii="Arial" w:eastAsia="Times New Roman" w:hAnsi="Arial" w:cs="Times New Roman"/>
      <w:kern w:val="20"/>
      <w:sz w:val="20"/>
      <w:szCs w:val="24"/>
      <w:lang w:val="en-GB" w:eastAsia="en-GB"/>
    </w:rPr>
  </w:style>
  <w:style w:type="paragraph" w:customStyle="1" w:styleId="dashbullet1">
    <w:name w:val="dash bullet 1"/>
    <w:basedOn w:val="Normal"/>
    <w:pPr>
      <w:numPr>
        <w:numId w:val="6"/>
      </w:numPr>
      <w:spacing w:after="140" w:line="290" w:lineRule="auto"/>
      <w:jc w:val="both"/>
      <w:outlineLvl w:val="0"/>
    </w:pPr>
    <w:rPr>
      <w:rFonts w:ascii="Arial" w:eastAsia="Times New Roman" w:hAnsi="Arial" w:cs="Times New Roman"/>
      <w:kern w:val="20"/>
      <w:sz w:val="20"/>
      <w:szCs w:val="24"/>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Arial" w:eastAsiaTheme="majorEastAsia" w:hAnsi="Arial" w:cstheme="majorBidi"/>
      <w:b/>
      <w:bCs/>
      <w:sz w:val="18"/>
      <w:szCs w:val="28"/>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Heading2Char">
    <w:name w:val="Heading 2 Char"/>
    <w:basedOn w:val="DefaultParagraphFont"/>
    <w:link w:val="Heading2"/>
    <w:uiPriority w:val="9"/>
    <w:semiHidden/>
    <w:rsid w:val="00F14F9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78261818">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839999671">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162887122">
                  <w:marLeft w:val="0"/>
                  <w:marRight w:val="0"/>
                  <w:marTop w:val="0"/>
                  <w:marBottom w:val="0"/>
                  <w:divBdr>
                    <w:top w:val="none" w:sz="0" w:space="0" w:color="auto"/>
                    <w:left w:val="none" w:sz="0" w:space="0" w:color="auto"/>
                    <w:bottom w:val="none" w:sz="0" w:space="0" w:color="auto"/>
                    <w:right w:val="none" w:sz="0" w:space="0" w:color="auto"/>
                  </w:divBdr>
                </w:div>
                <w:div w:id="1273705887">
                  <w:marLeft w:val="0"/>
                  <w:marRight w:val="0"/>
                  <w:marTop w:val="0"/>
                  <w:marBottom w:val="0"/>
                  <w:divBdr>
                    <w:top w:val="none" w:sz="0" w:space="0" w:color="auto"/>
                    <w:left w:val="none" w:sz="0" w:space="0" w:color="auto"/>
                    <w:bottom w:val="none" w:sz="0" w:space="0" w:color="auto"/>
                    <w:right w:val="none" w:sz="0" w:space="0" w:color="auto"/>
                  </w:divBdr>
                </w:div>
                <w:div w:id="1985086116">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78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bnpparibas/uploads/file/bnpparibas_personal_data_privacy_charter.pdf" TargetMode="External"/><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www.greenval-insurance.com/legal-cookie-policy" TargetMode="Externa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roi@bnppariba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eader" Target="header1.xml"/><Relationship Id="rId10" Type="http://schemas.openxmlformats.org/officeDocument/2006/relationships/hyperlink" Target="https://www.greenval-insurance.com/greenval-data-protection-notice" TargetMode="Externa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hyperlink" Target="mailto:privacy@greenval-insurance.ie" TargetMode="External"/><Relationship Id="rId14" Type="http://schemas.openxmlformats.org/officeDocument/2006/relationships/control" Target="activeX/activeX1.xml"/><Relationship Id="rId22" Type="http://schemas.openxmlformats.org/officeDocument/2006/relationships/control" Target="activeX/activeX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3DF2-7B85-4B1F-9CF5-42D4ADA4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5048</Words>
  <Characters>28775</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2021-03-24T10:41:00Z</dcterms:created>
  <dcterms:modified xsi:type="dcterms:W3CDTF">2021-03-24T12:38:00Z</dcterms:modified>
</cp:coreProperties>
</file>