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5F98B" w14:textId="77777777" w:rsidR="00857CA8" w:rsidRPr="005F4C75" w:rsidRDefault="00857CA8" w:rsidP="00857CA8">
      <w:pPr>
        <w:rPr>
          <w:lang w:val="de-DE"/>
        </w:rPr>
      </w:pPr>
      <w:r>
        <w:rPr>
          <w:b/>
          <w:bCs/>
          <w:lang w:val="de-DE"/>
        </w:rPr>
        <w:t>DATENSCHUTZHINWEISE VON GREENVAL</w:t>
      </w:r>
    </w:p>
    <w:p w14:paraId="63F32CC6" w14:textId="77777777" w:rsidR="00857CA8" w:rsidRPr="005F4C75" w:rsidRDefault="00857CA8" w:rsidP="00857CA8">
      <w:pPr>
        <w:rPr>
          <w:lang w:val="de-DE"/>
        </w:rPr>
      </w:pPr>
      <w:r>
        <w:rPr>
          <w:b/>
          <w:bCs/>
          <w:lang w:val="de-DE"/>
        </w:rPr>
        <w:t>Greenval Insurance DAC</w:t>
      </w:r>
    </w:p>
    <w:p w14:paraId="03099B9F" w14:textId="77777777" w:rsidR="00857CA8" w:rsidRPr="005F4C75" w:rsidRDefault="00857CA8" w:rsidP="00857CA8">
      <w:pPr>
        <w:rPr>
          <w:lang w:val="de-DE"/>
        </w:rPr>
      </w:pPr>
      <w:r>
        <w:rPr>
          <w:lang w:val="de-DE"/>
        </w:rPr>
        <w:t> </w:t>
      </w:r>
    </w:p>
    <w:p w14:paraId="22A3E79F" w14:textId="77777777" w:rsidR="00857CA8" w:rsidRPr="005F4C75" w:rsidRDefault="00857CA8" w:rsidP="00857CA8">
      <w:pPr>
        <w:rPr>
          <w:lang w:val="de-DE"/>
        </w:rPr>
      </w:pPr>
      <w:r>
        <w:rPr>
          <w:b/>
          <w:bCs/>
          <w:lang w:val="de-DE"/>
        </w:rPr>
        <w:t>Datenschutzhinweise</w:t>
      </w:r>
    </w:p>
    <w:p w14:paraId="04F995D6" w14:textId="0644CE35" w:rsidR="00857CA8" w:rsidRPr="005F4C75" w:rsidRDefault="00857CA8" w:rsidP="00857CA8">
      <w:pPr>
        <w:rPr>
          <w:lang w:val="de-DE"/>
        </w:rPr>
      </w:pPr>
      <w:r>
        <w:rPr>
          <w:b/>
          <w:bCs/>
          <w:lang w:val="de-DE"/>
        </w:rPr>
        <w:t>für Kunden und Dritte</w:t>
      </w:r>
    </w:p>
    <w:p w14:paraId="75F5D967" w14:textId="77777777" w:rsidR="00857CA8" w:rsidRPr="005F4C75" w:rsidRDefault="00857CA8" w:rsidP="00857CA8">
      <w:pPr>
        <w:rPr>
          <w:lang w:val="de-DE"/>
        </w:rPr>
      </w:pPr>
      <w:r>
        <w:rPr>
          <w:lang w:val="de-DE"/>
        </w:rPr>
        <w:t> </w:t>
      </w:r>
    </w:p>
    <w:p w14:paraId="73A23A21" w14:textId="77777777" w:rsidR="00857CA8" w:rsidRPr="005F4C75" w:rsidRDefault="00857CA8" w:rsidP="00857CA8">
      <w:pPr>
        <w:rPr>
          <w:lang w:val="de-DE"/>
        </w:rPr>
      </w:pPr>
      <w:r>
        <w:rPr>
          <w:lang w:val="de-DE"/>
        </w:rPr>
        <w:t>Greenval Insurance DAC („Greenval”, „</w:t>
      </w:r>
      <w:r>
        <w:rPr>
          <w:b/>
          <w:bCs/>
          <w:lang w:val="de-DE"/>
        </w:rPr>
        <w:t>das Unternehmen”, „wir”, „uns”, „unser”</w:t>
      </w:r>
      <w:r>
        <w:rPr>
          <w:lang w:val="de-DE"/>
        </w:rPr>
        <w:t>) nimmt seine Verantwortung nach geltendem Datenschutzgesetz, einschließlich der Datenschutz-Grundverordnung und der Durchsetzungsvorschriften („</w:t>
      </w:r>
      <w:r>
        <w:rPr>
          <w:b/>
          <w:bCs/>
          <w:lang w:val="de-DE"/>
        </w:rPr>
        <w:t>Datenschutzgesetz</w:t>
      </w:r>
      <w:r>
        <w:rPr>
          <w:lang w:val="de-DE"/>
        </w:rPr>
        <w:t xml:space="preserve">“) sehr ernst.  Dementsprechend hat die BNP Paribas Gruppe, von der Greenval eine hundertprozentige Tochtergesellschaft ist, starke Prinzipien in ihrer Charta zum Schutz personenbezogener Daten verabschiedet, die </w:t>
      </w:r>
      <w:hyperlink r:id="rId5" w:history="1">
        <w:r>
          <w:rPr>
            <w:rStyle w:val="Hyperlink"/>
            <w:lang w:val="de-DE"/>
          </w:rPr>
          <w:t>hier</w:t>
        </w:r>
      </w:hyperlink>
      <w:r>
        <w:rPr>
          <w:lang w:val="de-DE"/>
        </w:rPr>
        <w:t>] verfügbar sind.</w:t>
      </w:r>
    </w:p>
    <w:p w14:paraId="319CEB9E" w14:textId="77777777" w:rsidR="00857CA8" w:rsidRPr="005F4C75" w:rsidRDefault="00857CA8" w:rsidP="00857CA8">
      <w:pPr>
        <w:rPr>
          <w:lang w:val="de-DE"/>
        </w:rPr>
      </w:pPr>
      <w:r>
        <w:rPr>
          <w:lang w:val="de-DE"/>
        </w:rPr>
        <w:t> </w:t>
      </w:r>
    </w:p>
    <w:p w14:paraId="6C07C7F7" w14:textId="77777777" w:rsidR="00857CA8" w:rsidRPr="005F4C75" w:rsidRDefault="00857CA8" w:rsidP="00857CA8">
      <w:pPr>
        <w:rPr>
          <w:lang w:val="de-DE"/>
        </w:rPr>
      </w:pPr>
      <w:r>
        <w:rPr>
          <w:lang w:val="de-DE"/>
        </w:rPr>
        <w:t>Zweck dieser Hinweise ist es, Sie über die Sie betreffenden Daten zu informieren, die wir sammeln und verwenden können, sowie über die Verwendung (einschließlich der Weitergabe an Dritte) Ihrer Daten, die wir in Verbindung mit ihnen als Kunde des Unternehmens oder Ihren sonstigen Interaktionen mit uns vornehmen können. Wenn Sie uns personenbezogene Daten anderer Personen zur Verfügung stellen, informieren Sie sie bitte über die Weitergabe ihrer personenbezogenen Daten und laden Sie sie ein, diese Hinweise zu lesen. Wir stellen sicher, dass wir dies auch tun, wann immer es möglich ist (z. B., wenn wir die Kontaktdaten der Person haben).</w:t>
      </w:r>
    </w:p>
    <w:p w14:paraId="018F3815" w14:textId="77777777" w:rsidR="00857CA8" w:rsidRPr="005F4C75" w:rsidRDefault="00857CA8" w:rsidP="00857CA8">
      <w:pPr>
        <w:rPr>
          <w:lang w:val="de-DE"/>
        </w:rPr>
      </w:pPr>
      <w:r>
        <w:rPr>
          <w:lang w:val="de-DE"/>
        </w:rPr>
        <w:t> </w:t>
      </w:r>
    </w:p>
    <w:p w14:paraId="6E674016" w14:textId="511BB093" w:rsidR="00857CA8" w:rsidRPr="00857CA8" w:rsidRDefault="00857CA8" w:rsidP="00857CA8">
      <w:r>
        <w:rPr>
          <w:lang w:val="de-DE"/>
        </w:rPr>
        <w:t>Das Unternehmen übernimmt die Kontrolle über Ihre Daten, ist unter der Registrierungsnummer  432783 registriert und hat seinen registrierten Sitz im 2. </w:t>
      </w:r>
      <w:r w:rsidRPr="005F4C75">
        <w:t>Stock, The Anchorage, 17-19 Sir John Rogerson’s Quay, Dublin 2, D02 DT18.</w:t>
      </w:r>
    </w:p>
    <w:p w14:paraId="0A12909F" w14:textId="77777777" w:rsidR="00857CA8" w:rsidRPr="005F4C75" w:rsidRDefault="00857CA8" w:rsidP="00857CA8">
      <w:pPr>
        <w:rPr>
          <w:lang w:val="de-DE"/>
        </w:rPr>
      </w:pPr>
      <w:r>
        <w:rPr>
          <w:lang w:val="de-DE"/>
        </w:rPr>
        <w:t>Sollten Sie Fragen zu unserer Verwendung Ihrer personenbezogenen Daten haben, kontaktieren Sie uns bitte über privacy@greenval-insurance.ie  </w:t>
      </w:r>
    </w:p>
    <w:p w14:paraId="0542CFC0" w14:textId="77777777" w:rsidR="00857CA8" w:rsidRPr="005F4C75" w:rsidRDefault="00857CA8" w:rsidP="00857CA8">
      <w:pPr>
        <w:numPr>
          <w:ilvl w:val="0"/>
          <w:numId w:val="1"/>
        </w:numPr>
        <w:rPr>
          <w:lang w:val="de-DE"/>
        </w:rPr>
      </w:pPr>
      <w:r>
        <w:rPr>
          <w:b/>
          <w:bCs/>
          <w:lang w:val="de-DE"/>
        </w:rPr>
        <w:t>Von uns gesammelte und verarbeitete personenbezogene Daten</w:t>
      </w:r>
    </w:p>
    <w:p w14:paraId="6F289DC3" w14:textId="77777777" w:rsidR="00857CA8" w:rsidRPr="005F4C75" w:rsidRDefault="00857CA8" w:rsidP="00857CA8">
      <w:pPr>
        <w:rPr>
          <w:lang w:val="de-DE"/>
        </w:rPr>
      </w:pPr>
      <w:r>
        <w:rPr>
          <w:lang w:val="de-DE"/>
        </w:rPr>
        <w:t>Die personenbezogenen Daten, die wir über Sie verarbeiten, hängen von Ihrer Beziehung mit uns ab.</w:t>
      </w:r>
    </w:p>
    <w:p w14:paraId="043937B5" w14:textId="77777777" w:rsidR="00857CA8" w:rsidRPr="005F4C75" w:rsidRDefault="00857CA8" w:rsidP="00857CA8">
      <w:pPr>
        <w:rPr>
          <w:lang w:val="de-DE"/>
        </w:rPr>
      </w:pPr>
      <w:r>
        <w:rPr>
          <w:lang w:val="de-DE"/>
        </w:rPr>
        <w:t> </w:t>
      </w:r>
    </w:p>
    <w:p w14:paraId="221AC398" w14:textId="77777777" w:rsidR="00857CA8" w:rsidRPr="005F4C75" w:rsidRDefault="00857CA8" w:rsidP="00857CA8">
      <w:pPr>
        <w:rPr>
          <w:lang w:val="de-DE"/>
        </w:rPr>
      </w:pPr>
      <w:r>
        <w:rPr>
          <w:lang w:val="de-DE"/>
        </w:rPr>
        <w:lastRenderedPageBreak/>
        <w:t>Wir oder unsere Partner und Verarbeiter, einschließlich der Sachbearbeiter, können Sie betreffende Daten und Daten Ihrer befugten Kontakte während der gesamten Beziehung mit Ihnen (und danach, wie unten beschrieben) sammeln, an uns weiterleiten lassen und verarbeiten.  Solche Daten sind zum Beispiel:</w:t>
      </w:r>
    </w:p>
    <w:p w14:paraId="77CE5177" w14:textId="77777777" w:rsidR="00857CA8" w:rsidRPr="005F4C75" w:rsidRDefault="00857CA8" w:rsidP="00857CA8">
      <w:pPr>
        <w:rPr>
          <w:lang w:val="de-DE"/>
        </w:rPr>
      </w:pPr>
      <w:r>
        <w:rPr>
          <w:lang w:val="de-DE"/>
        </w:rPr>
        <w:t> </w:t>
      </w:r>
    </w:p>
    <w:p w14:paraId="41184BB9" w14:textId="77777777" w:rsidR="00857CA8" w:rsidRPr="005F4C75" w:rsidRDefault="00857CA8" w:rsidP="00857CA8">
      <w:pPr>
        <w:rPr>
          <w:lang w:val="de-DE"/>
        </w:rPr>
      </w:pPr>
      <w:r>
        <w:rPr>
          <w:i/>
          <w:iCs/>
          <w:lang w:val="de-DE"/>
        </w:rPr>
        <w:t>Für Fahrer, Beifahrer und alle geschädigten Dritten, die Haftpflichtansprüche Dritter geltend machen:</w:t>
      </w:r>
    </w:p>
    <w:p w14:paraId="0C4782CE" w14:textId="0A8F1417" w:rsidR="00857CA8" w:rsidRPr="005F4C75" w:rsidRDefault="00857CA8" w:rsidP="00676AAB">
      <w:pPr>
        <w:rPr>
          <w:lang w:val="de-DE"/>
        </w:rPr>
      </w:pPr>
      <w:r>
        <w:rPr>
          <w:lang w:val="de-DE"/>
        </w:rPr>
        <w:t> </w:t>
      </w:r>
      <w:r w:rsidR="008C18BD">
        <w:rPr>
          <w:lang w:val="de-DE"/>
        </w:rPr>
        <w:t xml:space="preserve"> </w:t>
      </w:r>
    </w:p>
    <w:p w14:paraId="2E71D648" w14:textId="77777777" w:rsidR="00857CA8" w:rsidRPr="005F4C75" w:rsidRDefault="00857CA8" w:rsidP="00857CA8">
      <w:pPr>
        <w:numPr>
          <w:ilvl w:val="2"/>
          <w:numId w:val="2"/>
        </w:numPr>
        <w:rPr>
          <w:lang w:val="de-DE"/>
        </w:rPr>
      </w:pPr>
      <w:r>
        <w:rPr>
          <w:lang w:val="de-DE"/>
        </w:rPr>
        <w:t>Ihr Name, einschließlich eventueller früherer Namen und Ihre Kontaktdaten, einschließlich Ihre Wohnadresse, Ihre Postleitzahl, Telefonnummer und E-Mail-Adresse;</w:t>
      </w:r>
    </w:p>
    <w:p w14:paraId="60364509" w14:textId="77777777" w:rsidR="00857CA8" w:rsidRPr="00857CA8" w:rsidRDefault="00857CA8" w:rsidP="00857CA8">
      <w:pPr>
        <w:numPr>
          <w:ilvl w:val="2"/>
          <w:numId w:val="2"/>
        </w:numPr>
      </w:pPr>
      <w:r>
        <w:rPr>
          <w:lang w:val="de-DE"/>
        </w:rPr>
        <w:t>Ihr Geburtsdatum;</w:t>
      </w:r>
    </w:p>
    <w:p w14:paraId="1D03474C" w14:textId="77777777" w:rsidR="00857CA8" w:rsidRPr="00857CA8" w:rsidRDefault="00857CA8" w:rsidP="00857CA8">
      <w:pPr>
        <w:numPr>
          <w:ilvl w:val="2"/>
          <w:numId w:val="2"/>
        </w:numPr>
      </w:pPr>
      <w:r>
        <w:rPr>
          <w:lang w:val="de-DE"/>
        </w:rPr>
        <w:t>Ihre Staatsangehörigkeit;</w:t>
      </w:r>
    </w:p>
    <w:p w14:paraId="21D2E250" w14:textId="77777777" w:rsidR="00857CA8" w:rsidRPr="00857CA8" w:rsidRDefault="00857CA8" w:rsidP="00857CA8">
      <w:pPr>
        <w:numPr>
          <w:ilvl w:val="2"/>
          <w:numId w:val="2"/>
        </w:numPr>
      </w:pPr>
      <w:r>
        <w:rPr>
          <w:lang w:val="de-DE"/>
        </w:rPr>
        <w:t>Ihr Autokennzeichen;</w:t>
      </w:r>
    </w:p>
    <w:p w14:paraId="3240D747" w14:textId="77777777" w:rsidR="00857CA8" w:rsidRPr="00857CA8" w:rsidRDefault="00857CA8" w:rsidP="00857CA8">
      <w:pPr>
        <w:numPr>
          <w:ilvl w:val="2"/>
          <w:numId w:val="2"/>
        </w:numPr>
      </w:pPr>
      <w:r>
        <w:rPr>
          <w:lang w:val="de-DE"/>
        </w:rPr>
        <w:t>Ihr Automodell und Marke</w:t>
      </w:r>
    </w:p>
    <w:p w14:paraId="7C8F8BD1" w14:textId="77777777" w:rsidR="00857CA8" w:rsidRPr="00857CA8" w:rsidRDefault="00857CA8" w:rsidP="00857CA8">
      <w:pPr>
        <w:numPr>
          <w:ilvl w:val="2"/>
          <w:numId w:val="2"/>
        </w:numPr>
      </w:pPr>
      <w:r>
        <w:rPr>
          <w:lang w:val="de-DE"/>
        </w:rPr>
        <w:t>Ihre Fahrzeugidentifikationsnummer („</w:t>
      </w:r>
      <w:r>
        <w:rPr>
          <w:b/>
          <w:bCs/>
          <w:lang w:val="de-DE"/>
        </w:rPr>
        <w:t>FIN</w:t>
      </w:r>
      <w:r>
        <w:rPr>
          <w:lang w:val="de-DE"/>
        </w:rPr>
        <w:t>“);</w:t>
      </w:r>
    </w:p>
    <w:p w14:paraId="29F3C6A4" w14:textId="77777777" w:rsidR="00857CA8" w:rsidRPr="005F4C75" w:rsidRDefault="00857CA8" w:rsidP="00857CA8">
      <w:pPr>
        <w:numPr>
          <w:ilvl w:val="2"/>
          <w:numId w:val="2"/>
        </w:numPr>
        <w:rPr>
          <w:lang w:val="de-DE"/>
        </w:rPr>
      </w:pPr>
      <w:r>
        <w:rPr>
          <w:lang w:val="de-DE"/>
        </w:rPr>
        <w:t> Telematikdaten, einschließlich Geolokalisierungsinformationen, Geschwindigkeitsinformationen und/oder Aufprallinformationen sowie Unfallzeit können von Ihrem Fahrzeug erfasst werden, wenn es mit einer Telematikbox ausgestattet ist. Wenn das Fahrzeug eine Telematikbox hat, werden Sie darüber in Kenntnis gesetzt, dass das Fahrzeug mit einer Telematikox ausgestattet ist, die Telematikdaten erfasst, die von Greenval verarbeitet werden können, um den Schadensfall zu verwalten;</w:t>
      </w:r>
    </w:p>
    <w:p w14:paraId="081842D8" w14:textId="77777777" w:rsidR="00857CA8" w:rsidRPr="00857CA8" w:rsidRDefault="00857CA8" w:rsidP="00857CA8">
      <w:pPr>
        <w:numPr>
          <w:ilvl w:val="2"/>
          <w:numId w:val="2"/>
        </w:numPr>
      </w:pPr>
      <w:r>
        <w:rPr>
          <w:lang w:val="de-DE"/>
        </w:rPr>
        <w:t>Ihre Fahrernummer;</w:t>
      </w:r>
    </w:p>
    <w:p w14:paraId="25C913F7" w14:textId="77777777" w:rsidR="00857CA8" w:rsidRPr="00857CA8" w:rsidRDefault="00857CA8" w:rsidP="00857CA8">
      <w:pPr>
        <w:numPr>
          <w:ilvl w:val="2"/>
          <w:numId w:val="2"/>
        </w:numPr>
      </w:pPr>
      <w:r>
        <w:rPr>
          <w:lang w:val="de-DE"/>
        </w:rPr>
        <w:t>Ihr Geschlecht;</w:t>
      </w:r>
    </w:p>
    <w:p w14:paraId="2E0FA6C0" w14:textId="77777777" w:rsidR="00857CA8" w:rsidRPr="005F4C75" w:rsidRDefault="00857CA8" w:rsidP="00857CA8">
      <w:pPr>
        <w:numPr>
          <w:ilvl w:val="2"/>
          <w:numId w:val="2"/>
        </w:numPr>
        <w:rPr>
          <w:lang w:val="de-DE"/>
        </w:rPr>
      </w:pPr>
      <w:r>
        <w:rPr>
          <w:lang w:val="de-DE"/>
        </w:rPr>
        <w:t>Der Versicherungsnehmer und die Versicherungsnummer (falls vorhanden);</w:t>
      </w:r>
    </w:p>
    <w:p w14:paraId="297CDA2F" w14:textId="77777777" w:rsidR="00857CA8" w:rsidRPr="005F4C75" w:rsidRDefault="00857CA8" w:rsidP="00857CA8">
      <w:pPr>
        <w:numPr>
          <w:ilvl w:val="2"/>
          <w:numId w:val="2"/>
        </w:numPr>
        <w:rPr>
          <w:lang w:val="de-DE"/>
        </w:rPr>
      </w:pPr>
      <w:r>
        <w:rPr>
          <w:lang w:val="de-DE"/>
        </w:rPr>
        <w:t>der Ort Ihres Autounfalls mit Angabe der Stadt und dem Land;</w:t>
      </w:r>
    </w:p>
    <w:p w14:paraId="35CB0D06" w14:textId="77777777" w:rsidR="00857CA8" w:rsidRPr="005F4C75" w:rsidRDefault="00857CA8" w:rsidP="00857CA8">
      <w:pPr>
        <w:numPr>
          <w:ilvl w:val="2"/>
          <w:numId w:val="2"/>
        </w:numPr>
        <w:rPr>
          <w:lang w:val="de-DE"/>
        </w:rPr>
      </w:pPr>
      <w:r>
        <w:rPr>
          <w:lang w:val="de-DE"/>
        </w:rPr>
        <w:t>Das Datum des Beginns und des Endes des Versicherungsvertrags für das Fahrzeug;</w:t>
      </w:r>
    </w:p>
    <w:p w14:paraId="49BF71C0" w14:textId="77777777" w:rsidR="00857CA8" w:rsidRPr="00857CA8" w:rsidRDefault="00857CA8" w:rsidP="00857CA8">
      <w:pPr>
        <w:numPr>
          <w:ilvl w:val="2"/>
          <w:numId w:val="2"/>
        </w:numPr>
      </w:pPr>
      <w:r>
        <w:rPr>
          <w:lang w:val="de-DE"/>
        </w:rPr>
        <w:lastRenderedPageBreak/>
        <w:t>Unfallberichte;</w:t>
      </w:r>
    </w:p>
    <w:p w14:paraId="507BB308" w14:textId="77777777" w:rsidR="00857CA8" w:rsidRPr="00857CA8" w:rsidRDefault="00857CA8" w:rsidP="00857CA8">
      <w:pPr>
        <w:numPr>
          <w:ilvl w:val="2"/>
          <w:numId w:val="2"/>
        </w:numPr>
      </w:pPr>
      <w:r>
        <w:rPr>
          <w:lang w:val="de-DE"/>
        </w:rPr>
        <w:t>Krankenhausunterlagen;</w:t>
      </w:r>
    </w:p>
    <w:p w14:paraId="34902368" w14:textId="77777777" w:rsidR="00857CA8" w:rsidRPr="00857CA8" w:rsidRDefault="00857CA8" w:rsidP="00857CA8">
      <w:pPr>
        <w:numPr>
          <w:ilvl w:val="2"/>
          <w:numId w:val="2"/>
        </w:numPr>
      </w:pPr>
      <w:r>
        <w:rPr>
          <w:lang w:val="de-DE"/>
        </w:rPr>
        <w:t>Einkommensinformationen;</w:t>
      </w:r>
    </w:p>
    <w:p w14:paraId="18AB1D08" w14:textId="77777777" w:rsidR="00857CA8" w:rsidRPr="00857CA8" w:rsidRDefault="00857CA8" w:rsidP="00857CA8">
      <w:pPr>
        <w:numPr>
          <w:ilvl w:val="2"/>
          <w:numId w:val="2"/>
        </w:numPr>
      </w:pPr>
      <w:r>
        <w:rPr>
          <w:lang w:val="de-DE"/>
        </w:rPr>
        <w:t>polizeiliche Stellungnahmen;</w:t>
      </w:r>
    </w:p>
    <w:p w14:paraId="778583FC" w14:textId="77777777" w:rsidR="00857CA8" w:rsidRPr="00857CA8" w:rsidRDefault="00857CA8" w:rsidP="00857CA8">
      <w:pPr>
        <w:numPr>
          <w:ilvl w:val="2"/>
          <w:numId w:val="2"/>
        </w:numPr>
      </w:pPr>
      <w:r>
        <w:rPr>
          <w:lang w:val="de-DE"/>
        </w:rPr>
        <w:t>Protokoll des Vorfallberichts;</w:t>
      </w:r>
    </w:p>
    <w:p w14:paraId="582550B5" w14:textId="77777777" w:rsidR="00857CA8" w:rsidRPr="00857CA8" w:rsidRDefault="00857CA8" w:rsidP="00857CA8">
      <w:pPr>
        <w:numPr>
          <w:ilvl w:val="2"/>
          <w:numId w:val="2"/>
        </w:numPr>
      </w:pPr>
      <w:r>
        <w:rPr>
          <w:lang w:val="de-DE"/>
        </w:rPr>
        <w:t>Ergebnisse des Vorfallberichts; und</w:t>
      </w:r>
    </w:p>
    <w:p w14:paraId="2A961AD4" w14:textId="77777777" w:rsidR="00857CA8" w:rsidRPr="005F4C75" w:rsidRDefault="00857CA8" w:rsidP="00857CA8">
      <w:pPr>
        <w:numPr>
          <w:ilvl w:val="2"/>
          <w:numId w:val="2"/>
        </w:numPr>
        <w:rPr>
          <w:lang w:val="de-DE"/>
        </w:rPr>
      </w:pPr>
      <w:r>
        <w:rPr>
          <w:lang w:val="de-DE"/>
        </w:rPr>
        <w:t>sonstige personenbezogene Daten, die Sie uns direkt oder unseren Sachbearbeitern zur Verfügung gestellt haben.</w:t>
      </w:r>
    </w:p>
    <w:p w14:paraId="5B900025" w14:textId="77777777" w:rsidR="00857CA8" w:rsidRPr="005F4C75" w:rsidRDefault="00857CA8" w:rsidP="00857CA8">
      <w:pPr>
        <w:rPr>
          <w:lang w:val="de-DE"/>
        </w:rPr>
      </w:pPr>
      <w:r>
        <w:rPr>
          <w:i/>
          <w:iCs/>
          <w:lang w:val="de-DE"/>
        </w:rPr>
        <w:t>Für versicherte Kunden von Greenval und Angestellte versicherter Kunden:</w:t>
      </w:r>
    </w:p>
    <w:p w14:paraId="61723A34" w14:textId="77777777" w:rsidR="00857CA8" w:rsidRPr="005F4C75" w:rsidRDefault="00857CA8" w:rsidP="00676AAB">
      <w:pPr>
        <w:rPr>
          <w:lang w:val="de-DE"/>
        </w:rPr>
      </w:pPr>
    </w:p>
    <w:p w14:paraId="762FCAA8" w14:textId="77777777" w:rsidR="00857CA8" w:rsidRPr="005F4C75" w:rsidRDefault="00857CA8" w:rsidP="00857CA8">
      <w:pPr>
        <w:numPr>
          <w:ilvl w:val="2"/>
          <w:numId w:val="3"/>
        </w:numPr>
        <w:rPr>
          <w:lang w:val="de-DE"/>
        </w:rPr>
      </w:pPr>
      <w:r>
        <w:rPr>
          <w:lang w:val="de-DE"/>
        </w:rPr>
        <w:t>Ihr Name und Ihre Adresse;</w:t>
      </w:r>
    </w:p>
    <w:p w14:paraId="227E9335" w14:textId="77777777" w:rsidR="00857CA8" w:rsidRPr="005F4C75" w:rsidRDefault="00857CA8" w:rsidP="00857CA8">
      <w:pPr>
        <w:numPr>
          <w:ilvl w:val="2"/>
          <w:numId w:val="3"/>
        </w:numPr>
        <w:rPr>
          <w:lang w:val="de-DE"/>
        </w:rPr>
      </w:pPr>
      <w:r>
        <w:rPr>
          <w:lang w:val="de-DE"/>
        </w:rPr>
        <w:t>Datum des Beginns und des Endes Ihres Vertrags mit uns;</w:t>
      </w:r>
    </w:p>
    <w:p w14:paraId="6CE21B9D" w14:textId="77777777" w:rsidR="00857CA8" w:rsidRPr="00857CA8" w:rsidRDefault="00857CA8" w:rsidP="00857CA8">
      <w:pPr>
        <w:numPr>
          <w:ilvl w:val="2"/>
          <w:numId w:val="3"/>
        </w:numPr>
      </w:pPr>
      <w:r>
        <w:rPr>
          <w:lang w:val="de-DE"/>
        </w:rPr>
        <w:t>das Autokennzeichen;</w:t>
      </w:r>
    </w:p>
    <w:p w14:paraId="394A3B30" w14:textId="77777777" w:rsidR="00857CA8" w:rsidRPr="005F4C75" w:rsidRDefault="00857CA8" w:rsidP="00857CA8">
      <w:pPr>
        <w:numPr>
          <w:ilvl w:val="2"/>
          <w:numId w:val="3"/>
        </w:numPr>
        <w:rPr>
          <w:lang w:val="de-DE"/>
        </w:rPr>
      </w:pPr>
      <w:r>
        <w:rPr>
          <w:lang w:val="de-DE"/>
        </w:rPr>
        <w:t>die Angaben zu Ihrem Schadensfall;</w:t>
      </w:r>
    </w:p>
    <w:p w14:paraId="6FCD82AA" w14:textId="77777777" w:rsidR="00857CA8" w:rsidRPr="005F4C75" w:rsidRDefault="00857CA8" w:rsidP="00857CA8">
      <w:pPr>
        <w:numPr>
          <w:ilvl w:val="2"/>
          <w:numId w:val="3"/>
        </w:numPr>
        <w:rPr>
          <w:lang w:val="de-DE"/>
        </w:rPr>
      </w:pPr>
      <w:r>
        <w:rPr>
          <w:lang w:val="de-DE"/>
        </w:rPr>
        <w:t>Pesel-Nummer (nur in Polen);</w:t>
      </w:r>
    </w:p>
    <w:p w14:paraId="3A1AB8FB" w14:textId="77777777" w:rsidR="00857CA8" w:rsidRPr="005F4C75" w:rsidRDefault="00857CA8" w:rsidP="00857CA8">
      <w:pPr>
        <w:numPr>
          <w:ilvl w:val="2"/>
          <w:numId w:val="3"/>
        </w:numPr>
        <w:rPr>
          <w:lang w:val="de-DE"/>
        </w:rPr>
      </w:pPr>
      <w:r>
        <w:rPr>
          <w:lang w:val="de-DE"/>
        </w:rPr>
        <w:t>das Automodell und die Marke;</w:t>
      </w:r>
    </w:p>
    <w:p w14:paraId="2E374D87" w14:textId="77777777" w:rsidR="00857CA8" w:rsidRPr="00857CA8" w:rsidRDefault="00857CA8" w:rsidP="00857CA8">
      <w:pPr>
        <w:numPr>
          <w:ilvl w:val="2"/>
          <w:numId w:val="3"/>
        </w:numPr>
      </w:pPr>
      <w:r>
        <w:rPr>
          <w:lang w:val="de-DE"/>
        </w:rPr>
        <w:t>das Nummernschild der Autos;</w:t>
      </w:r>
    </w:p>
    <w:p w14:paraId="1AA5ED71" w14:textId="77777777" w:rsidR="00857CA8" w:rsidRPr="00857CA8" w:rsidRDefault="00857CA8" w:rsidP="00857CA8">
      <w:pPr>
        <w:numPr>
          <w:ilvl w:val="2"/>
          <w:numId w:val="3"/>
        </w:numPr>
      </w:pPr>
      <w:r>
        <w:rPr>
          <w:lang w:val="de-DE"/>
        </w:rPr>
        <w:t>die FIN des Autos;</w:t>
      </w:r>
    </w:p>
    <w:p w14:paraId="6A92C0C5" w14:textId="77777777" w:rsidR="00857CA8" w:rsidRPr="005F4C75" w:rsidRDefault="00857CA8" w:rsidP="00857CA8">
      <w:pPr>
        <w:numPr>
          <w:ilvl w:val="2"/>
          <w:numId w:val="3"/>
        </w:numPr>
        <w:rPr>
          <w:lang w:val="de-DE"/>
        </w:rPr>
      </w:pPr>
      <w:r>
        <w:rPr>
          <w:lang w:val="de-DE"/>
        </w:rPr>
        <w:t>sonstige personenbezogene Daten, die Sie oder Ihre Vertreter uns direkt oder unseren Sachbearbeitern zur Verfügung gestellt haben.</w:t>
      </w:r>
    </w:p>
    <w:p w14:paraId="1AFA32AA" w14:textId="77777777" w:rsidR="00857CA8" w:rsidRPr="005F4C75" w:rsidRDefault="00857CA8" w:rsidP="00857CA8">
      <w:pPr>
        <w:rPr>
          <w:lang w:val="de-DE"/>
        </w:rPr>
      </w:pPr>
      <w:r>
        <w:rPr>
          <w:i/>
          <w:iCs/>
          <w:lang w:val="de-DE"/>
        </w:rPr>
        <w:t>Wenn Sie eine Beschwerde bei uns einreichen:</w:t>
      </w:r>
    </w:p>
    <w:p w14:paraId="58AF4B6E" w14:textId="77777777" w:rsidR="00857CA8" w:rsidRPr="005F4C75" w:rsidRDefault="00857CA8" w:rsidP="00676AAB">
      <w:pPr>
        <w:rPr>
          <w:lang w:val="de-DE"/>
        </w:rPr>
      </w:pPr>
    </w:p>
    <w:p w14:paraId="57ED9CBE" w14:textId="77777777" w:rsidR="00857CA8" w:rsidRPr="005F4C75" w:rsidRDefault="00857CA8" w:rsidP="00857CA8">
      <w:pPr>
        <w:numPr>
          <w:ilvl w:val="2"/>
          <w:numId w:val="4"/>
        </w:numPr>
        <w:rPr>
          <w:lang w:val="de-DE"/>
        </w:rPr>
      </w:pPr>
      <w:r>
        <w:rPr>
          <w:lang w:val="de-DE"/>
        </w:rPr>
        <w:t>Ihr Name, einschließlich eventueller früherer Namen und Ihre Kontaktdaten, einschließlich Ihre Wohnadresse, Ihre Postleitzahl, Telefonnummer und E-Mail-Adresse;</w:t>
      </w:r>
    </w:p>
    <w:p w14:paraId="51A3006F" w14:textId="77777777" w:rsidR="00857CA8" w:rsidRPr="00857CA8" w:rsidRDefault="00857CA8" w:rsidP="00857CA8">
      <w:pPr>
        <w:numPr>
          <w:ilvl w:val="2"/>
          <w:numId w:val="4"/>
        </w:numPr>
      </w:pPr>
      <w:r>
        <w:rPr>
          <w:lang w:val="de-DE"/>
        </w:rPr>
        <w:t>Angaben zu Ihrer Beschwerde; und</w:t>
      </w:r>
    </w:p>
    <w:p w14:paraId="7554933D" w14:textId="77777777" w:rsidR="00857CA8" w:rsidRPr="00857CA8" w:rsidRDefault="00857CA8" w:rsidP="00857CA8">
      <w:pPr>
        <w:numPr>
          <w:ilvl w:val="2"/>
          <w:numId w:val="4"/>
        </w:numPr>
      </w:pPr>
      <w:r>
        <w:rPr>
          <w:lang w:val="de-DE"/>
        </w:rPr>
        <w:t>Ihre Schadensfallnummer.</w:t>
      </w:r>
    </w:p>
    <w:p w14:paraId="48A18119" w14:textId="77777777" w:rsidR="00857CA8" w:rsidRPr="00857CA8" w:rsidRDefault="00857CA8" w:rsidP="00857CA8">
      <w:pPr>
        <w:numPr>
          <w:ilvl w:val="0"/>
          <w:numId w:val="4"/>
        </w:numPr>
      </w:pPr>
      <w:r>
        <w:rPr>
          <w:b/>
          <w:bCs/>
          <w:lang w:val="de-DE"/>
        </w:rPr>
        <w:lastRenderedPageBreak/>
        <w:t>Verarbeitungszwecke und Rechtsgrundlagen</w:t>
      </w:r>
    </w:p>
    <w:p w14:paraId="76E27252" w14:textId="77777777" w:rsidR="00857CA8" w:rsidRPr="005F4C75" w:rsidRDefault="00857CA8" w:rsidP="00857CA8">
      <w:pPr>
        <w:rPr>
          <w:lang w:val="de-DE"/>
        </w:rPr>
      </w:pPr>
      <w:r>
        <w:rPr>
          <w:lang w:val="de-DE"/>
        </w:rPr>
        <w:t>Wir und die Drittdienstleister, die in unserem Namen tätig sind, verwenden diese Sie betreffenden personenbezogenen Daten für folgende Zwecke:</w:t>
      </w:r>
    </w:p>
    <w:p w14:paraId="37F49F38" w14:textId="017F5BBE" w:rsidR="00857CA8" w:rsidRPr="005F4C75" w:rsidRDefault="00857CA8" w:rsidP="005F4C75">
      <w:pPr>
        <w:rPr>
          <w:lang w:val="de-DE"/>
        </w:rPr>
      </w:pPr>
      <w:r>
        <w:rPr>
          <w:lang w:val="de-DE"/>
        </w:rPr>
        <w:t> </w:t>
      </w:r>
    </w:p>
    <w:p w14:paraId="3E8CFA71" w14:textId="77777777" w:rsidR="00857CA8" w:rsidRPr="005F4C75" w:rsidRDefault="00857CA8" w:rsidP="00857CA8">
      <w:pPr>
        <w:numPr>
          <w:ilvl w:val="2"/>
          <w:numId w:val="5"/>
        </w:numPr>
        <w:rPr>
          <w:lang w:val="de-DE"/>
        </w:rPr>
      </w:pPr>
      <w:r>
        <w:rPr>
          <w:lang w:val="de-DE"/>
        </w:rPr>
        <w:t>Bearbeitung und Verwaltung von Schadensfällen, wobei die Rechtsgrundlage für die Verarbeitung darin besteht, dass sie notwendig ist:</w:t>
      </w:r>
    </w:p>
    <w:p w14:paraId="41708563" w14:textId="77777777" w:rsidR="00857CA8" w:rsidRPr="005F4C75" w:rsidRDefault="00857CA8" w:rsidP="00857CA8">
      <w:pPr>
        <w:numPr>
          <w:ilvl w:val="3"/>
          <w:numId w:val="5"/>
        </w:numPr>
        <w:rPr>
          <w:lang w:val="de-DE"/>
        </w:rPr>
      </w:pPr>
      <w:r>
        <w:rPr>
          <w:lang w:val="de-DE"/>
        </w:rPr>
        <w:t>wenn Sie einen Vertrag mit uns haben, für die Erfüllung unseres Vertrags mit Ihnen; oder</w:t>
      </w:r>
    </w:p>
    <w:p w14:paraId="14B9F39F" w14:textId="77777777" w:rsidR="00857CA8" w:rsidRPr="005F4C75" w:rsidRDefault="00857CA8" w:rsidP="00857CA8">
      <w:pPr>
        <w:numPr>
          <w:ilvl w:val="3"/>
          <w:numId w:val="5"/>
        </w:numPr>
        <w:rPr>
          <w:lang w:val="de-DE"/>
        </w:rPr>
      </w:pPr>
      <w:r>
        <w:rPr>
          <w:lang w:val="de-DE"/>
        </w:rPr>
        <w:t>für die Zwecke unserer berechtigten Interessen. Das in diesem Fall verfolgte Interesse ist die Bereitstellung von Dienstleistungen für unsere Versicherungsnehmer.</w:t>
      </w:r>
    </w:p>
    <w:p w14:paraId="3CC3C745" w14:textId="77777777" w:rsidR="00857CA8" w:rsidRPr="005F4C75" w:rsidRDefault="00857CA8" w:rsidP="00857CA8">
      <w:pPr>
        <w:numPr>
          <w:ilvl w:val="2"/>
          <w:numId w:val="5"/>
        </w:numPr>
        <w:rPr>
          <w:lang w:val="de-DE"/>
        </w:rPr>
      </w:pPr>
      <w:r>
        <w:rPr>
          <w:lang w:val="de-DE"/>
        </w:rPr>
        <w:t>Verwaltung von Versicherungen und Prämien, wobei die Rechtsgrundlage darin besteht, dass es für die Erfüllung unseres Vertrags mit Ihnen notwendig ist;</w:t>
      </w:r>
    </w:p>
    <w:p w14:paraId="3DC077DC" w14:textId="77777777" w:rsidR="00857CA8" w:rsidRPr="005F4C75" w:rsidRDefault="00857CA8" w:rsidP="00857CA8">
      <w:pPr>
        <w:numPr>
          <w:ilvl w:val="2"/>
          <w:numId w:val="5"/>
        </w:numPr>
        <w:rPr>
          <w:lang w:val="de-DE"/>
        </w:rPr>
      </w:pPr>
      <w:r>
        <w:rPr>
          <w:lang w:val="de-DE"/>
        </w:rPr>
        <w:t>Bearbeitung und Klärung der von Ihnen eingereichten Beschwerden, wobei die Rechtsgrundlage darin besteht, dass es für die Zwecke unserer berechtigten Interessen notwendig ist. Das in dieser Hinsicht von uns verfolgte berechtigte Interesse ist die Verwaltung von Risiken, einschließlich operativer Risiken;</w:t>
      </w:r>
    </w:p>
    <w:p w14:paraId="1BC30BF0" w14:textId="77777777" w:rsidR="00857CA8" w:rsidRPr="005F4C75" w:rsidRDefault="00857CA8" w:rsidP="00857CA8">
      <w:pPr>
        <w:numPr>
          <w:ilvl w:val="2"/>
          <w:numId w:val="5"/>
        </w:numPr>
        <w:rPr>
          <w:lang w:val="de-DE"/>
        </w:rPr>
      </w:pPr>
      <w:r>
        <w:rPr>
          <w:lang w:val="de-DE"/>
        </w:rPr>
        <w:t>Vorbeugung von Betrug, wobei die Rechtsgrundlage darin besteht, dass es für den Zweck unserer berechtigten Interessen notwendig ist. Das in dieser Hinsicht von uns verfolgte berechtigte Interesse ist die Vorbeugung, die Ermittlung oder Feststellung von Diebstahl, Betrug oder anderen kriminellen Aktivitäten;</w:t>
      </w:r>
    </w:p>
    <w:p w14:paraId="24ADC7F0" w14:textId="77777777" w:rsidR="00857CA8" w:rsidRPr="005F4C75" w:rsidRDefault="00857CA8" w:rsidP="00857CA8">
      <w:pPr>
        <w:numPr>
          <w:ilvl w:val="2"/>
          <w:numId w:val="5"/>
        </w:numPr>
        <w:rPr>
          <w:lang w:val="de-DE"/>
        </w:rPr>
      </w:pPr>
      <w:r>
        <w:rPr>
          <w:lang w:val="de-DE"/>
        </w:rPr>
        <w:t>Umgang mit Whistleblowern-Meldungen in Verbindung mit Sanktionen, wobei die Rechtsgrundlage darin besteht, dass es für den Zweck unserer berechtigten Interessen notwendig ist. Das in dieser Hinsicht von uns verfolgte berechtigte Interesse ist die Einhaltung von Sanktionsvorschriften sowie die Vorbeugung, Ermittlung oder Feststellung von Betrug, Bestechung und/oder Korruption;</w:t>
      </w:r>
    </w:p>
    <w:p w14:paraId="39DBFC2F" w14:textId="77777777" w:rsidR="00857CA8" w:rsidRPr="005F4C75" w:rsidRDefault="00857CA8" w:rsidP="00857CA8">
      <w:pPr>
        <w:numPr>
          <w:ilvl w:val="2"/>
          <w:numId w:val="5"/>
        </w:numPr>
        <w:rPr>
          <w:lang w:val="de-DE"/>
        </w:rPr>
      </w:pPr>
      <w:r>
        <w:rPr>
          <w:lang w:val="de-DE"/>
        </w:rPr>
        <w:lastRenderedPageBreak/>
        <w:t>Geldwäschebekämpfung, Kenntnis der Kundenanforderungen, Ermittlung und Feststellung von Betrug, Bestechung und/oder Korruption, wobei die Rechtsgrundlage darin besteht, dass es</w:t>
      </w:r>
    </w:p>
    <w:p w14:paraId="4766612E" w14:textId="77777777" w:rsidR="00857CA8" w:rsidRPr="005F4C75" w:rsidRDefault="00857CA8" w:rsidP="00857CA8">
      <w:pPr>
        <w:numPr>
          <w:ilvl w:val="3"/>
          <w:numId w:val="5"/>
        </w:numPr>
        <w:rPr>
          <w:lang w:val="de-DE"/>
        </w:rPr>
      </w:pPr>
      <w:r>
        <w:rPr>
          <w:lang w:val="de-DE"/>
        </w:rPr>
        <w:t>für den Zweck unserer berechtigten Interessen notwendig ist. Das in dieser Hinsicht von uns verfolgte berechtigte Interesse ist die Vorbeugung, Ermittlung oder Feststellung von Geldwäsche, Diebstahl, Betrug, Bestechung, Korruption oder anderen kriminellen Aktivitäten;</w:t>
      </w:r>
    </w:p>
    <w:p w14:paraId="3DAAEDD7" w14:textId="77777777" w:rsidR="00857CA8" w:rsidRPr="005F4C75" w:rsidRDefault="00857CA8" w:rsidP="00857CA8">
      <w:pPr>
        <w:numPr>
          <w:ilvl w:val="3"/>
          <w:numId w:val="5"/>
        </w:numPr>
        <w:rPr>
          <w:lang w:val="de-DE"/>
        </w:rPr>
      </w:pPr>
      <w:r>
        <w:rPr>
          <w:lang w:val="de-DE"/>
        </w:rPr>
        <w:t>um die Vorschriften einzuhalten, denen wir unterliegen, einschließlich Bank- und Finanzvorschriften sowie anderer Verpflichtungen, die uns von der Zentralbank von Irland auferlegt werden; und</w:t>
      </w:r>
    </w:p>
    <w:p w14:paraId="6173198F" w14:textId="77777777" w:rsidR="00857CA8" w:rsidRPr="005F4C75" w:rsidRDefault="00857CA8" w:rsidP="00857CA8">
      <w:pPr>
        <w:numPr>
          <w:ilvl w:val="2"/>
          <w:numId w:val="5"/>
        </w:numPr>
        <w:rPr>
          <w:lang w:val="de-DE"/>
        </w:rPr>
      </w:pPr>
      <w:r>
        <w:rPr>
          <w:lang w:val="de-DE"/>
        </w:rPr>
        <w:t>Begründung, Ausübung oder Verteidigung von Rechtsansprüchen, wobei die Rechtsgrundlagen darin bestehen, dass es notwendig ist, unsere gesetzlichen sowie behördlichen Verpflichtungen einzuhalten und, dass es für die Zwecke unserer berechtigten Interessen notwendig ist, unser Geschäft auf verantwortliche und wirtschaftlich kluge Weise zu führen.</w:t>
      </w:r>
    </w:p>
    <w:p w14:paraId="17A87598" w14:textId="6413EC55" w:rsidR="00857CA8" w:rsidRPr="005F4C75" w:rsidRDefault="00857CA8" w:rsidP="00857CA8">
      <w:pPr>
        <w:rPr>
          <w:lang w:val="de-DE"/>
        </w:rPr>
      </w:pPr>
      <w:r>
        <w:rPr>
          <w:lang w:val="de-DE"/>
        </w:rPr>
        <w:t>Die Rechtsgrundlagen, auf deren Basis wir spezielle Sie betreffende Datenkategorien auf die oben beschriebene Art und Weise sammeln, verarbeiten und übermitteln, sind folgende:</w:t>
      </w:r>
    </w:p>
    <w:p w14:paraId="34B3F840" w14:textId="77777777" w:rsidR="00857CA8" w:rsidRPr="005F4C75" w:rsidRDefault="00857CA8" w:rsidP="00857CA8">
      <w:pPr>
        <w:rPr>
          <w:lang w:val="de-DE"/>
        </w:rPr>
      </w:pPr>
      <w:r>
        <w:rPr>
          <w:lang w:val="de-DE"/>
        </w:rPr>
        <w:t> </w:t>
      </w:r>
    </w:p>
    <w:p w14:paraId="0B1E8EAA" w14:textId="77777777" w:rsidR="00857CA8" w:rsidRPr="005F4C75" w:rsidRDefault="00857CA8" w:rsidP="005F4C75">
      <w:pPr>
        <w:rPr>
          <w:lang w:val="de-DE"/>
        </w:rPr>
      </w:pPr>
    </w:p>
    <w:p w14:paraId="2E53CCD3" w14:textId="77777777" w:rsidR="00857CA8" w:rsidRPr="005F4C75" w:rsidRDefault="00857CA8" w:rsidP="00857CA8">
      <w:pPr>
        <w:numPr>
          <w:ilvl w:val="2"/>
          <w:numId w:val="6"/>
        </w:numPr>
        <w:rPr>
          <w:lang w:val="de-DE"/>
        </w:rPr>
      </w:pPr>
      <w:r>
        <w:rPr>
          <w:lang w:val="de-DE"/>
        </w:rPr>
        <w:t>wenn die Verarbeitung von Gesundheitsdaten, vorbehaltlich angemessener und spezifischer Schutzmaßnahmen, notwendig und verhältnismäßig für die Zwecke einer Versicherungspolice ist; oder</w:t>
      </w:r>
    </w:p>
    <w:p w14:paraId="5FE595EA" w14:textId="77777777" w:rsidR="00857CA8" w:rsidRPr="005F4C75" w:rsidRDefault="00857CA8" w:rsidP="00857CA8">
      <w:pPr>
        <w:numPr>
          <w:ilvl w:val="2"/>
          <w:numId w:val="6"/>
        </w:numPr>
        <w:rPr>
          <w:lang w:val="de-DE"/>
        </w:rPr>
      </w:pPr>
      <w:r>
        <w:rPr>
          <w:lang w:val="de-DE"/>
        </w:rPr>
        <w:t>unter bestimmten Bedingungen, wenn Sie Ihr explizites Einverständnis für eine solche Verarbeitung gegeben haben (wenn wir es angefragt und Sie es uns erteilt haben).</w:t>
      </w:r>
    </w:p>
    <w:p w14:paraId="05B514FE" w14:textId="77777777" w:rsidR="00857CA8" w:rsidRPr="005F4C75" w:rsidRDefault="00857CA8" w:rsidP="00857CA8">
      <w:pPr>
        <w:rPr>
          <w:lang w:val="de-DE"/>
        </w:rPr>
      </w:pPr>
      <w:r>
        <w:rPr>
          <w:lang w:val="de-DE"/>
        </w:rPr>
        <w:t>Wenn wir oben berechtigte Interessen als Rechtsgrundlage für die Verarbeitung aufgelistet haben, beachten Sie bitte, dass wir Ihre personenbezogenen Daten für diese Zwecke nicht verarbeiten werden, wenn unsere berechtigten Interessen oder die des Dritten von Ihren eigenen Interessen oder Grundrechten sowie -freiheiten außer Kraft gesetzt werden sollten.</w:t>
      </w:r>
    </w:p>
    <w:p w14:paraId="0EF305BB" w14:textId="77777777" w:rsidR="00857CA8" w:rsidRPr="005F4C75" w:rsidRDefault="00857CA8" w:rsidP="00857CA8">
      <w:pPr>
        <w:rPr>
          <w:lang w:val="de-DE"/>
        </w:rPr>
      </w:pPr>
      <w:r>
        <w:rPr>
          <w:lang w:val="de-DE"/>
        </w:rPr>
        <w:lastRenderedPageBreak/>
        <w:t> </w:t>
      </w:r>
    </w:p>
    <w:p w14:paraId="1C2F85EB" w14:textId="77777777" w:rsidR="00857CA8" w:rsidRPr="00857CA8" w:rsidRDefault="00857CA8" w:rsidP="00857CA8">
      <w:pPr>
        <w:numPr>
          <w:ilvl w:val="0"/>
          <w:numId w:val="7"/>
        </w:numPr>
      </w:pPr>
      <w:r>
        <w:rPr>
          <w:b/>
          <w:bCs/>
          <w:lang w:val="de-DE"/>
        </w:rPr>
        <w:t>Datenquellen</w:t>
      </w:r>
    </w:p>
    <w:p w14:paraId="66313793" w14:textId="77777777" w:rsidR="00857CA8" w:rsidRPr="005F4C75" w:rsidRDefault="00857CA8" w:rsidP="00857CA8">
      <w:pPr>
        <w:rPr>
          <w:lang w:val="de-DE"/>
        </w:rPr>
      </w:pPr>
      <w:r>
        <w:rPr>
          <w:lang w:val="de-DE"/>
        </w:rPr>
        <w:t>Wir sammeln nicht nur direkt von Ihnen Daten, sondern erhalten oder bekommen auch Informationen über Sie aus Drittquellen wie z. B. unseren lokalen Partnern, die als Drittverwalter, Drittsachbearbeiter, Vermittler und Versicherungsnehmer auftreten.</w:t>
      </w:r>
    </w:p>
    <w:p w14:paraId="092DECE1" w14:textId="77777777" w:rsidR="00857CA8" w:rsidRPr="00857CA8" w:rsidRDefault="00857CA8" w:rsidP="00857CA8">
      <w:pPr>
        <w:numPr>
          <w:ilvl w:val="0"/>
          <w:numId w:val="8"/>
        </w:numPr>
      </w:pPr>
      <w:r>
        <w:rPr>
          <w:b/>
          <w:bCs/>
          <w:lang w:val="de-DE"/>
        </w:rPr>
        <w:t>Datenempfänger</w:t>
      </w:r>
    </w:p>
    <w:p w14:paraId="41E52B7C" w14:textId="77777777" w:rsidR="00857CA8" w:rsidRPr="00857CA8" w:rsidRDefault="00857CA8" w:rsidP="00857CA8">
      <w:r>
        <w:rPr>
          <w:lang w:val="de-DE"/>
        </w:rPr>
        <w:t>Wir können Ihre personenbezogenen Daten in Verbindung mit den obengenannten Zwecken an Drittempfänger weiterleiten. Dazu zählen auch:</w:t>
      </w:r>
    </w:p>
    <w:p w14:paraId="0FC21349" w14:textId="77777777" w:rsidR="00857CA8" w:rsidRPr="00857CA8" w:rsidRDefault="00857CA8" w:rsidP="00857CA8">
      <w:r>
        <w:rPr>
          <w:lang w:val="de-DE"/>
        </w:rPr>
        <w:t> </w:t>
      </w:r>
    </w:p>
    <w:p w14:paraId="236A85D4" w14:textId="77777777" w:rsidR="00857CA8" w:rsidRPr="005F4C75" w:rsidRDefault="00857CA8" w:rsidP="00857CA8">
      <w:pPr>
        <w:numPr>
          <w:ilvl w:val="0"/>
          <w:numId w:val="9"/>
        </w:numPr>
        <w:rPr>
          <w:lang w:val="de-DE"/>
        </w:rPr>
      </w:pPr>
      <w:r>
        <w:rPr>
          <w:lang w:val="de-DE"/>
        </w:rPr>
        <w:t>Dritte, die wir für die Erbringung von Dienstleistungen für uns beauftragen, wie z. B. professionelle Berater, Sachbearbeiter, Unterauftragnehmer, Verarbeiter, ausgelagerte Dienstleister und Vermittler;</w:t>
      </w:r>
    </w:p>
    <w:p w14:paraId="489CD33B" w14:textId="77777777" w:rsidR="00857CA8" w:rsidRPr="005F4C75" w:rsidRDefault="00857CA8" w:rsidP="00857CA8">
      <w:pPr>
        <w:rPr>
          <w:lang w:val="de-DE"/>
        </w:rPr>
      </w:pPr>
      <w:r>
        <w:rPr>
          <w:lang w:val="de-DE"/>
        </w:rPr>
        <w:t> </w:t>
      </w:r>
    </w:p>
    <w:p w14:paraId="436067A2" w14:textId="77777777" w:rsidR="00857CA8" w:rsidRPr="00857CA8" w:rsidRDefault="00857CA8" w:rsidP="00857CA8">
      <w:pPr>
        <w:numPr>
          <w:ilvl w:val="0"/>
          <w:numId w:val="10"/>
        </w:numPr>
      </w:pPr>
      <w:r>
        <w:rPr>
          <w:lang w:val="de-DE"/>
        </w:rPr>
        <w:t>Rück- und Vorversicherer;</w:t>
      </w:r>
    </w:p>
    <w:p w14:paraId="64748C96" w14:textId="77777777" w:rsidR="00857CA8" w:rsidRPr="00857CA8" w:rsidRDefault="00857CA8" w:rsidP="00857CA8">
      <w:r>
        <w:rPr>
          <w:lang w:val="de-DE"/>
        </w:rPr>
        <w:t> </w:t>
      </w:r>
    </w:p>
    <w:p w14:paraId="6642556B" w14:textId="77777777" w:rsidR="00857CA8" w:rsidRPr="005F4C75" w:rsidRDefault="00857CA8" w:rsidP="00857CA8">
      <w:pPr>
        <w:numPr>
          <w:ilvl w:val="0"/>
          <w:numId w:val="11"/>
        </w:numPr>
        <w:rPr>
          <w:lang w:val="de-DE"/>
        </w:rPr>
      </w:pPr>
      <w:r>
        <w:rPr>
          <w:lang w:val="de-DE"/>
        </w:rPr>
        <w:t>Berater und Dienstleister auf Ihre Anfrage;</w:t>
      </w:r>
    </w:p>
    <w:p w14:paraId="19D3DE89" w14:textId="77777777" w:rsidR="00857CA8" w:rsidRPr="005F4C75" w:rsidRDefault="00857CA8" w:rsidP="00857CA8">
      <w:pPr>
        <w:rPr>
          <w:lang w:val="de-DE"/>
        </w:rPr>
      </w:pPr>
      <w:r>
        <w:rPr>
          <w:lang w:val="de-DE"/>
        </w:rPr>
        <w:t> </w:t>
      </w:r>
    </w:p>
    <w:p w14:paraId="700D007D" w14:textId="77777777" w:rsidR="00857CA8" w:rsidRPr="005F4C75" w:rsidRDefault="00857CA8" w:rsidP="00857CA8">
      <w:pPr>
        <w:numPr>
          <w:ilvl w:val="0"/>
          <w:numId w:val="12"/>
        </w:numPr>
        <w:rPr>
          <w:lang w:val="de-DE"/>
        </w:rPr>
      </w:pPr>
      <w:r>
        <w:rPr>
          <w:lang w:val="de-DE"/>
        </w:rPr>
        <w:t>andere Einheiten innerhalb der BNP Paribas Gruppe, einschließlich Arval;</w:t>
      </w:r>
    </w:p>
    <w:p w14:paraId="3DD8A9A1" w14:textId="77777777" w:rsidR="00857CA8" w:rsidRPr="005F4C75" w:rsidRDefault="00857CA8" w:rsidP="00857CA8">
      <w:pPr>
        <w:rPr>
          <w:lang w:val="de-DE"/>
        </w:rPr>
      </w:pPr>
      <w:r>
        <w:rPr>
          <w:lang w:val="de-DE"/>
        </w:rPr>
        <w:t> </w:t>
      </w:r>
    </w:p>
    <w:p w14:paraId="3BF066D2" w14:textId="77777777" w:rsidR="00857CA8" w:rsidRPr="005F4C75" w:rsidRDefault="00857CA8" w:rsidP="00857CA8">
      <w:pPr>
        <w:numPr>
          <w:ilvl w:val="0"/>
          <w:numId w:val="13"/>
        </w:numPr>
        <w:rPr>
          <w:lang w:val="de-DE"/>
        </w:rPr>
      </w:pPr>
      <w:r>
        <w:rPr>
          <w:lang w:val="de-DE"/>
        </w:rPr>
        <w:t>Geschäftspartner und/oder mögliche Erwerber oder Kreditgeber des Unternehmens oder Investoren (und unsere und/oder deren Berater);</w:t>
      </w:r>
    </w:p>
    <w:p w14:paraId="10A55E42" w14:textId="77777777" w:rsidR="00857CA8" w:rsidRPr="005F4C75" w:rsidRDefault="00857CA8" w:rsidP="00857CA8">
      <w:pPr>
        <w:rPr>
          <w:lang w:val="de-DE"/>
        </w:rPr>
      </w:pPr>
      <w:r>
        <w:rPr>
          <w:lang w:val="de-DE"/>
        </w:rPr>
        <w:t> </w:t>
      </w:r>
    </w:p>
    <w:p w14:paraId="331DC6E5" w14:textId="77777777" w:rsidR="00857CA8" w:rsidRPr="005F4C75" w:rsidRDefault="00857CA8" w:rsidP="00857CA8">
      <w:pPr>
        <w:numPr>
          <w:ilvl w:val="0"/>
          <w:numId w:val="14"/>
        </w:numPr>
        <w:rPr>
          <w:lang w:val="de-DE"/>
        </w:rPr>
      </w:pPr>
      <w:r>
        <w:rPr>
          <w:lang w:val="de-DE"/>
        </w:rPr>
        <w:t>nationale Flottendatenbanken, Kfz-Versicherungsdatenbanken oder ähnliche, wenn wir gesetzlich dazu verpflichtet sind; oder</w:t>
      </w:r>
    </w:p>
    <w:p w14:paraId="18640C85" w14:textId="77777777" w:rsidR="00857CA8" w:rsidRPr="005F4C75" w:rsidRDefault="00857CA8" w:rsidP="00857CA8">
      <w:pPr>
        <w:rPr>
          <w:lang w:val="de-DE"/>
        </w:rPr>
      </w:pPr>
      <w:r>
        <w:rPr>
          <w:lang w:val="de-DE"/>
        </w:rPr>
        <w:t> </w:t>
      </w:r>
    </w:p>
    <w:p w14:paraId="51410F2D" w14:textId="77777777" w:rsidR="00857CA8" w:rsidRPr="005F4C75" w:rsidRDefault="00857CA8" w:rsidP="00857CA8">
      <w:pPr>
        <w:numPr>
          <w:ilvl w:val="0"/>
          <w:numId w:val="15"/>
        </w:numPr>
        <w:rPr>
          <w:lang w:val="de-DE"/>
        </w:rPr>
      </w:pPr>
      <w:r>
        <w:rPr>
          <w:lang w:val="de-DE"/>
        </w:rPr>
        <w:t>zuständige Aufsichtsbehörden und -stellen, insofern gesetzlich vorgeschrieben oder erforderlich.</w:t>
      </w:r>
    </w:p>
    <w:p w14:paraId="47F0086A" w14:textId="77777777" w:rsidR="00857CA8" w:rsidRPr="005F4C75" w:rsidRDefault="00857CA8" w:rsidP="00857CA8">
      <w:pPr>
        <w:rPr>
          <w:lang w:val="de-DE"/>
        </w:rPr>
      </w:pPr>
      <w:r>
        <w:rPr>
          <w:lang w:val="de-DE"/>
        </w:rPr>
        <w:t> </w:t>
      </w:r>
    </w:p>
    <w:p w14:paraId="5E7FA6E5" w14:textId="77777777" w:rsidR="00857CA8" w:rsidRPr="005F4C75" w:rsidRDefault="00857CA8" w:rsidP="00857CA8">
      <w:pPr>
        <w:numPr>
          <w:ilvl w:val="0"/>
          <w:numId w:val="16"/>
        </w:numPr>
        <w:rPr>
          <w:lang w:val="de-DE"/>
        </w:rPr>
      </w:pPr>
      <w:r>
        <w:rPr>
          <w:b/>
          <w:bCs/>
          <w:lang w:val="de-DE"/>
        </w:rPr>
        <w:lastRenderedPageBreak/>
        <w:t>Zeitraum der Aufbewahrung Ihrer personenbezogenen Daten</w:t>
      </w:r>
    </w:p>
    <w:p w14:paraId="6232779B" w14:textId="77777777" w:rsidR="00857CA8" w:rsidRPr="005F4C75" w:rsidRDefault="00857CA8" w:rsidP="00857CA8">
      <w:pPr>
        <w:rPr>
          <w:lang w:val="de-DE"/>
        </w:rPr>
      </w:pPr>
      <w:r>
        <w:rPr>
          <w:lang w:val="de-DE"/>
        </w:rPr>
        <w:t>Wie bewahren Ihre personenbezogenen Daten für den Zeitraum eines Vertrags oder einer Versicherung auf, die Sie oder Ihr Arbeitgeber bei uns abgeschlossen hat, für den Zeitraum eines Verfahrens zur Schadensfallbearbeitung oder eines Verfahrens zur Beschwerdebearbeitung in Bezug auf Sie oder für einen Zeitraum, der notwendig ist, um unsere Verpflichtungen gemäß geltendem Gesetz zu erfüllen und gegebenenfalls darauffolgende Ansprüche oder Streitigkeiten zu bearbeiten, die in Verbindung mit Ihrer Beziehung mit uns auftreten können. Ihre personenbezogenen Daten werden in Übereinstimmung mit unserer Richtlinie zur Aufbewahrung von Unterlagen aufbewahrt.</w:t>
      </w:r>
    </w:p>
    <w:p w14:paraId="45235C09" w14:textId="77777777" w:rsidR="00857CA8" w:rsidRPr="005F4C75" w:rsidRDefault="00857CA8" w:rsidP="00857CA8">
      <w:pPr>
        <w:rPr>
          <w:lang w:val="de-DE"/>
        </w:rPr>
      </w:pPr>
      <w:r>
        <w:rPr>
          <w:lang w:val="de-DE"/>
        </w:rPr>
        <w:t> </w:t>
      </w:r>
    </w:p>
    <w:p w14:paraId="788EA03B" w14:textId="77777777" w:rsidR="00857CA8" w:rsidRPr="005F4C75" w:rsidRDefault="00857CA8" w:rsidP="00857CA8">
      <w:pPr>
        <w:numPr>
          <w:ilvl w:val="0"/>
          <w:numId w:val="17"/>
        </w:numPr>
        <w:rPr>
          <w:lang w:val="de-DE"/>
        </w:rPr>
      </w:pPr>
      <w:r>
        <w:rPr>
          <w:b/>
          <w:bCs/>
          <w:lang w:val="de-DE"/>
        </w:rPr>
        <w:t>Notwendigkeit der Bereitstellung bestimmter Informationen und Folgen</w:t>
      </w:r>
    </w:p>
    <w:p w14:paraId="12A5E4E8" w14:textId="77777777" w:rsidR="00857CA8" w:rsidRPr="005F4C75" w:rsidRDefault="00857CA8" w:rsidP="00857CA8">
      <w:pPr>
        <w:rPr>
          <w:lang w:val="de-DE"/>
        </w:rPr>
      </w:pPr>
      <w:r>
        <w:rPr>
          <w:lang w:val="de-DE"/>
        </w:rPr>
        <w:t>Bestimmte Informationen sind notwendig, damit wir die gesetzlichen Verpflichtungen, die für uns gelten, einhalten können. Wenn wir diese Informationen nicht erhalten, kann sich das auf unsere Fähigkeit auswirken, im Einklang mit unseren Verpflichtungen und internen Richtlinien mit Ihnen weiterzuarbeiten.</w:t>
      </w:r>
    </w:p>
    <w:p w14:paraId="014B5A4C" w14:textId="77777777" w:rsidR="00857CA8" w:rsidRPr="005F4C75" w:rsidRDefault="00857CA8" w:rsidP="00857CA8">
      <w:pPr>
        <w:rPr>
          <w:lang w:val="de-DE"/>
        </w:rPr>
      </w:pPr>
      <w:r>
        <w:rPr>
          <w:lang w:val="de-DE"/>
        </w:rPr>
        <w:t> </w:t>
      </w:r>
    </w:p>
    <w:p w14:paraId="42D3CA0F" w14:textId="77777777" w:rsidR="00857CA8" w:rsidRPr="00857CA8" w:rsidRDefault="00857CA8" w:rsidP="00857CA8">
      <w:pPr>
        <w:numPr>
          <w:ilvl w:val="0"/>
          <w:numId w:val="18"/>
        </w:numPr>
      </w:pPr>
      <w:r>
        <w:rPr>
          <w:b/>
          <w:bCs/>
          <w:lang w:val="de-DE"/>
        </w:rPr>
        <w:t>Internationale Übertragungen personenbezogener Daten</w:t>
      </w:r>
    </w:p>
    <w:p w14:paraId="51FB80FC" w14:textId="77777777" w:rsidR="00857CA8" w:rsidRPr="005F4C75" w:rsidRDefault="00857CA8" w:rsidP="00857CA8">
      <w:pPr>
        <w:rPr>
          <w:lang w:val="de-DE"/>
        </w:rPr>
      </w:pPr>
      <w:r>
        <w:rPr>
          <w:lang w:val="de-DE"/>
        </w:rPr>
        <w:t>In Zusammenhang mit den oben genannten Punkten können wir Ihre personenbezogenen Daten außerhalb des Europäischen Wirtschaftsraums weiterleiten, auch an einen Bereich, der nicht von der Europäischen Kommission als ein Bereich anerkannt ist, der ein äquivalentes Schutzniveau für personenbezogene Daten bietet wie die Europäische Union.</w:t>
      </w:r>
    </w:p>
    <w:p w14:paraId="38901931" w14:textId="77777777" w:rsidR="00857CA8" w:rsidRPr="005F4C75" w:rsidRDefault="00857CA8" w:rsidP="00857CA8">
      <w:pPr>
        <w:rPr>
          <w:lang w:val="de-DE"/>
        </w:rPr>
      </w:pPr>
      <w:r>
        <w:rPr>
          <w:lang w:val="de-DE"/>
        </w:rPr>
        <w:t>Falls wir das tun und je nach Umfang stellen wir sicher, dass angemessene Maßnahmen umgesetzt werden, um unsere Verpflichtungen gemäß geltendem Recht zu erfüllen, das solche Übertragungen regelt. Dazu kann der Abschluss eines Übertragungsvertrags zählen, der die „Standardvertragsklauseln“ enthält, die für diesen Zweck von der Europäischen Kommission anerkannt sind, oder die Übertragung Ihrer personenbezogenen Daten unter Befolgung verbindlicher Unternehmensregeln.</w:t>
      </w:r>
    </w:p>
    <w:p w14:paraId="0B2337E2" w14:textId="77777777" w:rsidR="00857CA8" w:rsidRPr="005F4C75" w:rsidRDefault="00857CA8" w:rsidP="00857CA8">
      <w:pPr>
        <w:rPr>
          <w:lang w:val="de-DE"/>
        </w:rPr>
      </w:pPr>
      <w:r>
        <w:rPr>
          <w:lang w:val="de-DE"/>
        </w:rPr>
        <w:t>Falls keine Angemessenheitsentscheidung oder keine angemessene Schutzmaßnahme vorhanden ist, können wir uns auf eine Ausnahmeregelung berufen, die für die spezielle Situation gilt (z. B., wenn die Übertragung für die Geltendmachung oder die Verteidigung von Rechtsansprüchen notwendig ist).</w:t>
      </w:r>
    </w:p>
    <w:p w14:paraId="61238CBA" w14:textId="77777777" w:rsidR="00857CA8" w:rsidRPr="005F4C75" w:rsidRDefault="00857CA8" w:rsidP="00857CA8">
      <w:pPr>
        <w:rPr>
          <w:lang w:val="de-DE"/>
        </w:rPr>
      </w:pPr>
      <w:r>
        <w:rPr>
          <w:lang w:val="de-DE"/>
        </w:rPr>
        <w:t>Sie können mehr Details zur Grundlage unserer internationalen Übertragungen erhalten, indem Sie uns eine schriftliche Anfrage an rivacy@greenval-insurance.ie senden.</w:t>
      </w:r>
    </w:p>
    <w:p w14:paraId="2BDA9B2E" w14:textId="77777777" w:rsidR="00857CA8" w:rsidRPr="005F4C75" w:rsidRDefault="00857CA8" w:rsidP="00857CA8">
      <w:pPr>
        <w:rPr>
          <w:lang w:val="de-DE"/>
        </w:rPr>
      </w:pPr>
      <w:r>
        <w:rPr>
          <w:lang w:val="de-DE"/>
        </w:rPr>
        <w:lastRenderedPageBreak/>
        <w:t> </w:t>
      </w:r>
    </w:p>
    <w:p w14:paraId="7C8004DB" w14:textId="77777777" w:rsidR="00857CA8" w:rsidRPr="005F4C75" w:rsidRDefault="00857CA8" w:rsidP="00857CA8">
      <w:pPr>
        <w:rPr>
          <w:lang w:val="de-DE"/>
        </w:rPr>
      </w:pPr>
      <w:r>
        <w:rPr>
          <w:lang w:val="de-DE"/>
        </w:rPr>
        <w:t>Falls Ihre personenbezogenen Daten außerhalb des Europäischen Wirtschaftsraums U übermittelt werden, erfolgt dies auf Basis der Standardvertragsklauseln des Moduls 2, die für diesen Zweck zwischen dem für die Verarbeitung Verantwortlichen und dem Verarbeiter vereinbart werden.</w:t>
      </w:r>
    </w:p>
    <w:p w14:paraId="56473AE5" w14:textId="77777777" w:rsidR="00857CA8" w:rsidRPr="005F4C75" w:rsidRDefault="00857CA8" w:rsidP="00857CA8">
      <w:pPr>
        <w:numPr>
          <w:ilvl w:val="0"/>
          <w:numId w:val="19"/>
        </w:numPr>
        <w:rPr>
          <w:lang w:val="de-DE"/>
        </w:rPr>
      </w:pPr>
      <w:r>
        <w:rPr>
          <w:b/>
          <w:bCs/>
          <w:lang w:val="de-DE"/>
        </w:rPr>
        <w:t>Ihre Rechte und, wie Sie Ihre Informationen aktualisieren</w:t>
      </w:r>
    </w:p>
    <w:p w14:paraId="05AB4E6B" w14:textId="77777777" w:rsidR="00857CA8" w:rsidRPr="005F4C75" w:rsidRDefault="00857CA8" w:rsidP="00857CA8">
      <w:pPr>
        <w:rPr>
          <w:lang w:val="de-DE"/>
        </w:rPr>
      </w:pPr>
      <w:r>
        <w:rPr>
          <w:lang w:val="de-DE"/>
        </w:rPr>
        <w:t>Sie verfügen über Rechte, mit denen Sie echte Kontrolle über Ihre personenbezogenen Daten und, wie wir sie verarbeiten, ausüben können.</w:t>
      </w:r>
    </w:p>
    <w:p w14:paraId="17EC0F94" w14:textId="77777777" w:rsidR="00857CA8" w:rsidRPr="005F4C75" w:rsidRDefault="00857CA8" w:rsidP="00857CA8">
      <w:pPr>
        <w:rPr>
          <w:lang w:val="de-DE"/>
        </w:rPr>
      </w:pPr>
      <w:r>
        <w:rPr>
          <w:lang w:val="de-DE"/>
        </w:rPr>
        <w:t> </w:t>
      </w:r>
    </w:p>
    <w:p w14:paraId="561E56CA" w14:textId="77777777" w:rsidR="00857CA8" w:rsidRPr="005F4C75" w:rsidRDefault="00857CA8" w:rsidP="00857CA8">
      <w:pPr>
        <w:rPr>
          <w:lang w:val="de-DE"/>
        </w:rPr>
      </w:pPr>
      <w:r>
        <w:rPr>
          <w:lang w:val="de-DE"/>
        </w:rPr>
        <w:t>Sollten Sie die unten aufgelisteten Rechte ausüben wollen, richten Sie bitte einen Antrag per Brief an die folgende Adresse: 2. Stock, The Anchorage, 17-19 Sir John Rogerson’s Quay, Dublin D02 DT18 oder über unsere Website https://www.greenval-insurance.com/your-details</w:t>
      </w:r>
    </w:p>
    <w:p w14:paraId="64F45BCC" w14:textId="77777777" w:rsidR="00857CA8" w:rsidRPr="005F4C75" w:rsidRDefault="00857CA8" w:rsidP="00857CA8">
      <w:pPr>
        <w:rPr>
          <w:lang w:val="de-DE"/>
        </w:rPr>
      </w:pPr>
      <w:r>
        <w:rPr>
          <w:lang w:val="de-DE"/>
        </w:rPr>
        <w:t> </w:t>
      </w:r>
    </w:p>
    <w:p w14:paraId="0D7287D7" w14:textId="77777777" w:rsidR="00857CA8" w:rsidRPr="005F4C75" w:rsidRDefault="00857CA8" w:rsidP="00857CA8">
      <w:pPr>
        <w:rPr>
          <w:lang w:val="de-DE"/>
        </w:rPr>
      </w:pPr>
      <w:r>
        <w:rPr>
          <w:lang w:val="de-DE"/>
        </w:rPr>
        <w:t>Sollten Sie Fragen zur Verwendung Ihrer personenbezogenen Daten gemäß diesem Datenschutzhinweis haben, kontaktieren Sie bitte den Datenschutzbeauftragten von Greenval über privacy@greenval-insurance.ie.</w:t>
      </w:r>
    </w:p>
    <w:p w14:paraId="7DD1F7B4" w14:textId="77777777" w:rsidR="00857CA8" w:rsidRPr="005F4C75" w:rsidRDefault="00857CA8" w:rsidP="00857CA8">
      <w:pPr>
        <w:rPr>
          <w:lang w:val="de-DE"/>
        </w:rPr>
      </w:pPr>
      <w:r>
        <w:rPr>
          <w:lang w:val="de-DE"/>
        </w:rPr>
        <w:t> </w:t>
      </w:r>
    </w:p>
    <w:p w14:paraId="7B18A1DC" w14:textId="77777777" w:rsidR="00857CA8" w:rsidRPr="005F4C75" w:rsidRDefault="00857CA8" w:rsidP="00857CA8">
      <w:pPr>
        <w:numPr>
          <w:ilvl w:val="0"/>
          <w:numId w:val="20"/>
        </w:numPr>
        <w:rPr>
          <w:lang w:val="de-DE"/>
        </w:rPr>
      </w:pPr>
      <w:r>
        <w:rPr>
          <w:i/>
          <w:iCs/>
          <w:lang w:val="de-DE"/>
        </w:rPr>
        <w:t xml:space="preserve">Recht auf Zugang zu den Daten </w:t>
      </w:r>
      <w:r>
        <w:rPr>
          <w:lang w:val="de-DE"/>
        </w:rPr>
        <w:t>– Möchten Sie Zugang zu Ihren personenbezogenen Daten erhalten, stellen wir Ihnen eine Kopie Ihrer personenbezogenen Daten, die Sie angefragt haben, und Informationen zu deren Verarbeitung zur Verfügung. Ihr Recht auf Zugang kann unter bestimmten Umständen eingeschränkt sein.</w:t>
      </w:r>
    </w:p>
    <w:p w14:paraId="7B065D4B" w14:textId="77777777" w:rsidR="00857CA8" w:rsidRPr="005F4C75" w:rsidRDefault="00857CA8" w:rsidP="00857CA8">
      <w:pPr>
        <w:rPr>
          <w:lang w:val="de-DE"/>
        </w:rPr>
      </w:pPr>
      <w:r>
        <w:rPr>
          <w:lang w:val="de-DE"/>
        </w:rPr>
        <w:t> </w:t>
      </w:r>
    </w:p>
    <w:p w14:paraId="3E36077F" w14:textId="77777777" w:rsidR="00857CA8" w:rsidRPr="00857CA8" w:rsidRDefault="00857CA8" w:rsidP="00857CA8">
      <w:pPr>
        <w:numPr>
          <w:ilvl w:val="0"/>
          <w:numId w:val="21"/>
        </w:numPr>
      </w:pPr>
      <w:r>
        <w:rPr>
          <w:i/>
          <w:iCs/>
          <w:lang w:val="de-DE"/>
        </w:rPr>
        <w:t>Recht auf Berichtigung</w:t>
      </w:r>
      <w:r>
        <w:rPr>
          <w:lang w:val="de-DE"/>
        </w:rPr>
        <w:t xml:space="preserve"> – Wenn Sie der Meinung sind, dass Ihre personenbezogenen Daten nicht korrekt oder nicht vollständig sind, können Sie verlangen, dass diese personenbezogenen Daten entsprechend geändert oder ergänzt werden. In einigen Fällen ist unterstützende Dokumentation erforderlich.</w:t>
      </w:r>
    </w:p>
    <w:p w14:paraId="39CA79B7" w14:textId="77777777" w:rsidR="00857CA8" w:rsidRPr="00857CA8" w:rsidRDefault="00857CA8" w:rsidP="00857CA8">
      <w:r>
        <w:rPr>
          <w:lang w:val="de-DE"/>
        </w:rPr>
        <w:t> </w:t>
      </w:r>
    </w:p>
    <w:p w14:paraId="27AC2E82" w14:textId="77777777" w:rsidR="00857CA8" w:rsidRPr="005F4C75" w:rsidRDefault="00857CA8" w:rsidP="00857CA8">
      <w:pPr>
        <w:numPr>
          <w:ilvl w:val="0"/>
          <w:numId w:val="22"/>
        </w:numPr>
        <w:rPr>
          <w:lang w:val="de-DE"/>
        </w:rPr>
      </w:pPr>
      <w:r>
        <w:rPr>
          <w:i/>
          <w:iCs/>
          <w:lang w:val="de-DE"/>
        </w:rPr>
        <w:t>Recht auf Löschung</w:t>
      </w:r>
      <w:r>
        <w:rPr>
          <w:lang w:val="de-DE"/>
        </w:rPr>
        <w:t xml:space="preserve"> – Wenn Sie möchten, können Sie im gesetzlich zulässigen Umfang die Löschung Ihrer personenbezogenen Daten beantragen.</w:t>
      </w:r>
    </w:p>
    <w:p w14:paraId="13810094" w14:textId="77777777" w:rsidR="00857CA8" w:rsidRPr="005F4C75" w:rsidRDefault="00857CA8" w:rsidP="00857CA8">
      <w:pPr>
        <w:rPr>
          <w:lang w:val="de-DE"/>
        </w:rPr>
      </w:pPr>
      <w:r>
        <w:rPr>
          <w:lang w:val="de-DE"/>
        </w:rPr>
        <w:t> </w:t>
      </w:r>
    </w:p>
    <w:p w14:paraId="56FFEEF4" w14:textId="77777777" w:rsidR="00857CA8" w:rsidRPr="005F4C75" w:rsidRDefault="00857CA8" w:rsidP="00857CA8">
      <w:pPr>
        <w:numPr>
          <w:ilvl w:val="0"/>
          <w:numId w:val="23"/>
        </w:numPr>
        <w:rPr>
          <w:lang w:val="de-DE"/>
        </w:rPr>
      </w:pPr>
      <w:r>
        <w:rPr>
          <w:i/>
          <w:iCs/>
          <w:lang w:val="de-DE"/>
        </w:rPr>
        <w:lastRenderedPageBreak/>
        <w:t xml:space="preserve">Recht auf Einschränkung der Verarbeitung oder auf Widerspruch gegen die Verarbeitung </w:t>
      </w:r>
      <w:r>
        <w:rPr>
          <w:lang w:val="de-DE"/>
        </w:rPr>
        <w:t>– Sollten Sie mit einer auf einem berechtigten Interesse beruhenden Verarbeitung nicht einverstanden sein, können Sie aus Gründen in Bezug auf Ihre besondere Situation, widersprechen, indem Sie uns genau über die entsprechende Verarbeitung und die Gründe für den Widerspruch informieren. Wir werden mit der Verarbeitung Ihrer personenbezogenen Daten aufhören, es sei denn, es gibt zwingende berechtigte Gründe dafür.</w:t>
      </w:r>
    </w:p>
    <w:p w14:paraId="337EE188" w14:textId="77777777" w:rsidR="00857CA8" w:rsidRPr="005F4C75" w:rsidRDefault="00857CA8" w:rsidP="00857CA8">
      <w:pPr>
        <w:rPr>
          <w:lang w:val="de-DE"/>
        </w:rPr>
      </w:pPr>
      <w:r>
        <w:rPr>
          <w:lang w:val="de-DE"/>
        </w:rPr>
        <w:t> </w:t>
      </w:r>
    </w:p>
    <w:p w14:paraId="259EDE8C" w14:textId="77777777" w:rsidR="00857CA8" w:rsidRPr="005F4C75" w:rsidRDefault="00857CA8" w:rsidP="00857CA8">
      <w:pPr>
        <w:numPr>
          <w:ilvl w:val="0"/>
          <w:numId w:val="24"/>
        </w:numPr>
        <w:rPr>
          <w:lang w:val="de-DE"/>
        </w:rPr>
      </w:pPr>
      <w:r>
        <w:rPr>
          <w:i/>
          <w:iCs/>
          <w:lang w:val="de-DE"/>
        </w:rPr>
        <w:t>Recht auf Datenübertragbarkeit</w:t>
      </w:r>
      <w:r>
        <w:rPr>
          <w:lang w:val="de-DE"/>
        </w:rPr>
        <w:t xml:space="preserve"> – Sie können eine Kopie der personenbezogenen Daten, die Sie uns zur Verfügung gestellt haben, in einem strukturierten, allgemein gebräuchlichen und maschinenlesbaren Format beantragen. Wenn technisch möglich, können Sie beantragen, dass wir diese Kopie an eine dritte Person weiterleiten.</w:t>
      </w:r>
    </w:p>
    <w:p w14:paraId="5ACC66EB" w14:textId="77777777" w:rsidR="00857CA8" w:rsidRPr="005F4C75" w:rsidRDefault="00857CA8" w:rsidP="00857CA8">
      <w:pPr>
        <w:rPr>
          <w:lang w:val="de-DE"/>
        </w:rPr>
      </w:pPr>
      <w:r>
        <w:rPr>
          <w:lang w:val="de-DE"/>
        </w:rPr>
        <w:t> </w:t>
      </w:r>
    </w:p>
    <w:p w14:paraId="6E9518D7" w14:textId="77777777" w:rsidR="00857CA8" w:rsidRPr="005F4C75" w:rsidRDefault="00857CA8" w:rsidP="00857CA8">
      <w:pPr>
        <w:numPr>
          <w:ilvl w:val="0"/>
          <w:numId w:val="25"/>
        </w:numPr>
        <w:rPr>
          <w:lang w:val="de-DE"/>
        </w:rPr>
      </w:pPr>
      <w:r>
        <w:rPr>
          <w:i/>
          <w:iCs/>
          <w:lang w:val="de-DE"/>
        </w:rPr>
        <w:t xml:space="preserve">Recht auf Widerruf Ihrer Zustimmung </w:t>
      </w:r>
      <w:r>
        <w:rPr>
          <w:lang w:val="de-DE"/>
        </w:rPr>
        <w:t>– Wenn Sie der Verarbeitung Ihrer personenbezogenen Daten zugestimmt haben, können Sie Ihre Zustimmung jederzeit widerrufen.</w:t>
      </w:r>
    </w:p>
    <w:p w14:paraId="68E6D748" w14:textId="77777777" w:rsidR="00857CA8" w:rsidRPr="005F4C75" w:rsidRDefault="00857CA8" w:rsidP="00857CA8">
      <w:pPr>
        <w:rPr>
          <w:lang w:val="de-DE"/>
        </w:rPr>
      </w:pPr>
      <w:r>
        <w:rPr>
          <w:lang w:val="de-DE"/>
        </w:rPr>
        <w:t> </w:t>
      </w:r>
    </w:p>
    <w:p w14:paraId="7ADDC3A3" w14:textId="77777777" w:rsidR="00857CA8" w:rsidRPr="005F4C75" w:rsidRDefault="00857CA8" w:rsidP="00857CA8">
      <w:pPr>
        <w:rPr>
          <w:lang w:val="de-DE"/>
        </w:rPr>
      </w:pPr>
      <w:r>
        <w:rPr>
          <w:lang w:val="de-DE"/>
        </w:rPr>
        <w:t>Bitte beachten Sie, dass diese Rechte nicht absolut sind sowie bestimmten Einschränkungen und Ausnahmen unterliegen.  Zum Beispiel gilt das Recht auf Löschung personenbezogener Daten nicht, wenn wir einen legitimen Grund haben, diese Daten weiterhin zu speichern.</w:t>
      </w:r>
    </w:p>
    <w:p w14:paraId="28A7464B" w14:textId="77777777" w:rsidR="00857CA8" w:rsidRPr="005F4C75" w:rsidRDefault="00857CA8" w:rsidP="00857CA8">
      <w:pPr>
        <w:rPr>
          <w:lang w:val="de-DE"/>
        </w:rPr>
      </w:pPr>
      <w:r>
        <w:rPr>
          <w:lang w:val="de-DE"/>
        </w:rPr>
        <w:t> </w:t>
      </w:r>
    </w:p>
    <w:p w14:paraId="34406B50" w14:textId="77777777" w:rsidR="00857CA8" w:rsidRPr="005F4C75" w:rsidRDefault="00857CA8" w:rsidP="00857CA8">
      <w:pPr>
        <w:rPr>
          <w:lang w:val="de-DE"/>
        </w:rPr>
      </w:pPr>
      <w:r>
        <w:rPr>
          <w:lang w:val="de-DE"/>
        </w:rPr>
        <w:t>Um eines der oben aufgeführten Rechte auszuüben, kontaktieren Sie bitte privacy@greenval-insurance.ie</w:t>
      </w:r>
    </w:p>
    <w:p w14:paraId="26619B27" w14:textId="77777777" w:rsidR="00857CA8" w:rsidRPr="005F4C75" w:rsidRDefault="00857CA8" w:rsidP="00857CA8">
      <w:pPr>
        <w:rPr>
          <w:lang w:val="de-DE"/>
        </w:rPr>
      </w:pPr>
      <w:r>
        <w:rPr>
          <w:lang w:val="de-DE"/>
        </w:rPr>
        <w:t> </w:t>
      </w:r>
    </w:p>
    <w:p w14:paraId="0989FEC3" w14:textId="77777777" w:rsidR="00857CA8" w:rsidRPr="005F4C75" w:rsidRDefault="00857CA8" w:rsidP="00857CA8">
      <w:pPr>
        <w:rPr>
          <w:lang w:val="de-DE"/>
        </w:rPr>
      </w:pPr>
      <w:r>
        <w:rPr>
          <w:lang w:val="de-DE"/>
        </w:rPr>
        <w:t>Das Unternehmen ist verpflichtet, alle Daten genau und auf dem neuesten Stand zu halten.  Damit uns dies leichter gelingt, informieren Sie uns bitte über Änderungen in Bezug auf Ihre personenbezogenen Daten. </w:t>
      </w:r>
    </w:p>
    <w:p w14:paraId="0DFF3F48" w14:textId="77777777" w:rsidR="00857CA8" w:rsidRPr="005F4C75" w:rsidRDefault="00857CA8" w:rsidP="00857CA8">
      <w:pPr>
        <w:rPr>
          <w:lang w:val="de-DE"/>
        </w:rPr>
      </w:pPr>
      <w:r>
        <w:rPr>
          <w:lang w:val="de-DE"/>
        </w:rPr>
        <w:t> </w:t>
      </w:r>
    </w:p>
    <w:p w14:paraId="6D1C6EB5" w14:textId="77777777" w:rsidR="00676AAB" w:rsidRDefault="00676AAB" w:rsidP="00857CA8">
      <w:pPr>
        <w:rPr>
          <w:b/>
          <w:bCs/>
          <w:lang w:val="de-DE"/>
        </w:rPr>
      </w:pPr>
    </w:p>
    <w:p w14:paraId="26B39784" w14:textId="77777777" w:rsidR="00676AAB" w:rsidRDefault="00676AAB" w:rsidP="00857CA8">
      <w:pPr>
        <w:rPr>
          <w:b/>
          <w:bCs/>
          <w:lang w:val="de-DE"/>
        </w:rPr>
      </w:pPr>
    </w:p>
    <w:p w14:paraId="142B68BA" w14:textId="76D00DF0" w:rsidR="00857CA8" w:rsidRPr="005F4C75" w:rsidRDefault="00857CA8" w:rsidP="00857CA8">
      <w:pPr>
        <w:rPr>
          <w:lang w:val="de-DE"/>
        </w:rPr>
      </w:pPr>
      <w:r>
        <w:rPr>
          <w:b/>
          <w:bCs/>
          <w:lang w:val="de-DE"/>
        </w:rPr>
        <w:lastRenderedPageBreak/>
        <w:t>Beschwerden</w:t>
      </w:r>
    </w:p>
    <w:p w14:paraId="605D6A8E" w14:textId="77777777" w:rsidR="00857CA8" w:rsidRPr="005F4C75" w:rsidRDefault="00857CA8" w:rsidP="00857CA8">
      <w:pPr>
        <w:rPr>
          <w:lang w:val="de-DE"/>
        </w:rPr>
      </w:pPr>
      <w:r>
        <w:rPr>
          <w:b/>
          <w:bCs/>
          <w:lang w:val="de-DE"/>
        </w:rPr>
        <w:t xml:space="preserve">Zusätzlich zu den oben aufgeführten Rechten können Sie eine Beschwerde bei der zuständigen Aufsichtsbehörde, der irischen Datenschutzkommission, einreichen </w:t>
      </w:r>
      <w:r>
        <w:rPr>
          <w:b/>
          <w:bCs/>
          <w:i/>
          <w:iCs/>
          <w:lang w:val="de-DE"/>
        </w:rPr>
        <w:t>(</w:t>
      </w:r>
      <w:hyperlink r:id="rId6" w:history="1">
        <w:r>
          <w:rPr>
            <w:rStyle w:val="Hyperlink"/>
            <w:b/>
            <w:bCs/>
            <w:i/>
            <w:iCs/>
            <w:lang w:val="de-DE"/>
          </w:rPr>
          <w:t>https://forms.dataprotection.ie/contact</w:t>
        </w:r>
      </w:hyperlink>
      <w:r>
        <w:rPr>
          <w:b/>
          <w:bCs/>
          <w:i/>
          <w:iCs/>
          <w:lang w:val="de-DE"/>
        </w:rPr>
        <w:t>).</w:t>
      </w:r>
      <w:r>
        <w:rPr>
          <w:b/>
          <w:bCs/>
          <w:lang w:val="de-DE"/>
        </w:rPr>
        <w:t xml:space="preserve"> Sie können, wenn Sie dies bevorzugen, auch eine Beschwerde bei Ihrer lokalen Aufsichtsbehörde einreichen, die Ihre Beschwerde an die irische Datenschutzkommission weiterleitet oder Ihnen Informationen zur Verfügung stellen kann, wie eine Beschwerde einzureichen ist. Die Kontaktdaten aller Aufsichtsbehörden finden Sie unter </w:t>
      </w:r>
      <w:hyperlink r:id="rId7" w:history="1">
        <w:r>
          <w:rPr>
            <w:rStyle w:val="Hyperlink"/>
            <w:b/>
            <w:bCs/>
            <w:i/>
            <w:iCs/>
            <w:lang w:val="de-DE"/>
          </w:rPr>
          <w:t>https://edpb.europa.eu/about-edpb/about-edpb/members_en</w:t>
        </w:r>
      </w:hyperlink>
      <w:r>
        <w:rPr>
          <w:b/>
          <w:bCs/>
          <w:i/>
          <w:iCs/>
          <w:lang w:val="de-DE"/>
        </w:rPr>
        <w:t>. </w:t>
      </w:r>
    </w:p>
    <w:p w14:paraId="76BE2C6C" w14:textId="77777777" w:rsidR="00F949BE" w:rsidRPr="005F4C75" w:rsidRDefault="00F949BE">
      <w:pPr>
        <w:rPr>
          <w:lang w:val="de-DE"/>
        </w:rPr>
      </w:pPr>
    </w:p>
    <w:sectPr w:rsidR="00F949BE" w:rsidRPr="005F4C7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B2D"/>
    <w:multiLevelType w:val="multilevel"/>
    <w:tmpl w:val="369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57D56"/>
    <w:multiLevelType w:val="multilevel"/>
    <w:tmpl w:val="51AC9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0C77E1"/>
    <w:multiLevelType w:val="multilevel"/>
    <w:tmpl w:val="7EECA2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068CC"/>
    <w:multiLevelType w:val="multilevel"/>
    <w:tmpl w:val="4F282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07C2849"/>
    <w:multiLevelType w:val="multilevel"/>
    <w:tmpl w:val="73FC2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EE17EC"/>
    <w:multiLevelType w:val="multilevel"/>
    <w:tmpl w:val="F20AF42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7713E9"/>
    <w:multiLevelType w:val="multilevel"/>
    <w:tmpl w:val="01D6B58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0535AA3"/>
    <w:multiLevelType w:val="multilevel"/>
    <w:tmpl w:val="E620DF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D30D24"/>
    <w:multiLevelType w:val="multilevel"/>
    <w:tmpl w:val="7D9C5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C565E5"/>
    <w:multiLevelType w:val="multilevel"/>
    <w:tmpl w:val="7E3AF4F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BD4236C"/>
    <w:multiLevelType w:val="multilevel"/>
    <w:tmpl w:val="48CA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FA32E75"/>
    <w:multiLevelType w:val="multilevel"/>
    <w:tmpl w:val="DBB432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7A32A26"/>
    <w:multiLevelType w:val="multilevel"/>
    <w:tmpl w:val="6F2698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BE74C4"/>
    <w:multiLevelType w:val="multilevel"/>
    <w:tmpl w:val="90EC4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1D307A4"/>
    <w:multiLevelType w:val="multilevel"/>
    <w:tmpl w:val="98403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9B6BD0"/>
    <w:multiLevelType w:val="multilevel"/>
    <w:tmpl w:val="90C8E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8FC0BA1"/>
    <w:multiLevelType w:val="multilevel"/>
    <w:tmpl w:val="B4A21F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E83478"/>
    <w:multiLevelType w:val="multilevel"/>
    <w:tmpl w:val="44F87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C4B05C2"/>
    <w:multiLevelType w:val="multilevel"/>
    <w:tmpl w:val="2F50598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1A95952"/>
    <w:multiLevelType w:val="multilevel"/>
    <w:tmpl w:val="D11828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40023D2"/>
    <w:multiLevelType w:val="multilevel"/>
    <w:tmpl w:val="B356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4E86574"/>
    <w:multiLevelType w:val="multilevel"/>
    <w:tmpl w:val="9A5EA5A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6B91834"/>
    <w:multiLevelType w:val="multilevel"/>
    <w:tmpl w:val="5E704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A9658EF"/>
    <w:multiLevelType w:val="multilevel"/>
    <w:tmpl w:val="1F1A7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4C16DA1"/>
    <w:multiLevelType w:val="multilevel"/>
    <w:tmpl w:val="249AA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59532525">
    <w:abstractNumId w:val="23"/>
  </w:num>
  <w:num w:numId="2" w16cid:durableId="176387517">
    <w:abstractNumId w:val="19"/>
  </w:num>
  <w:num w:numId="3" w16cid:durableId="462698008">
    <w:abstractNumId w:val="5"/>
  </w:num>
  <w:num w:numId="4" w16cid:durableId="83576559">
    <w:abstractNumId w:val="16"/>
  </w:num>
  <w:num w:numId="5" w16cid:durableId="1196237184">
    <w:abstractNumId w:val="12"/>
  </w:num>
  <w:num w:numId="6" w16cid:durableId="523594912">
    <w:abstractNumId w:val="11"/>
  </w:num>
  <w:num w:numId="7" w16cid:durableId="1214465268">
    <w:abstractNumId w:val="2"/>
  </w:num>
  <w:num w:numId="8" w16cid:durableId="251090245">
    <w:abstractNumId w:val="18"/>
  </w:num>
  <w:num w:numId="9" w16cid:durableId="2029913355">
    <w:abstractNumId w:val="22"/>
  </w:num>
  <w:num w:numId="10" w16cid:durableId="1772584633">
    <w:abstractNumId w:val="20"/>
  </w:num>
  <w:num w:numId="11" w16cid:durableId="1521771297">
    <w:abstractNumId w:val="3"/>
  </w:num>
  <w:num w:numId="12" w16cid:durableId="2109085136">
    <w:abstractNumId w:val="14"/>
  </w:num>
  <w:num w:numId="13" w16cid:durableId="1956015956">
    <w:abstractNumId w:val="4"/>
  </w:num>
  <w:num w:numId="14" w16cid:durableId="1092893295">
    <w:abstractNumId w:val="17"/>
  </w:num>
  <w:num w:numId="15" w16cid:durableId="681395636">
    <w:abstractNumId w:val="13"/>
  </w:num>
  <w:num w:numId="16" w16cid:durableId="1645159871">
    <w:abstractNumId w:val="9"/>
  </w:num>
  <w:num w:numId="17" w16cid:durableId="267353990">
    <w:abstractNumId w:val="21"/>
  </w:num>
  <w:num w:numId="18" w16cid:durableId="877276074">
    <w:abstractNumId w:val="6"/>
  </w:num>
  <w:num w:numId="19" w16cid:durableId="1431464673">
    <w:abstractNumId w:val="7"/>
  </w:num>
  <w:num w:numId="20" w16cid:durableId="55664768">
    <w:abstractNumId w:val="8"/>
  </w:num>
  <w:num w:numId="21" w16cid:durableId="155149711">
    <w:abstractNumId w:val="1"/>
  </w:num>
  <w:num w:numId="22" w16cid:durableId="2073388903">
    <w:abstractNumId w:val="15"/>
  </w:num>
  <w:num w:numId="23" w16cid:durableId="1776293748">
    <w:abstractNumId w:val="0"/>
  </w:num>
  <w:num w:numId="24" w16cid:durableId="563025948">
    <w:abstractNumId w:val="24"/>
  </w:num>
  <w:num w:numId="25" w16cid:durableId="115510378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7CA8"/>
    <w:rsid w:val="00082A02"/>
    <w:rsid w:val="00412CA3"/>
    <w:rsid w:val="0048421B"/>
    <w:rsid w:val="005F4C75"/>
    <w:rsid w:val="00676AAB"/>
    <w:rsid w:val="00752060"/>
    <w:rsid w:val="00853F76"/>
    <w:rsid w:val="00857CA8"/>
    <w:rsid w:val="008C18BD"/>
    <w:rsid w:val="009136A6"/>
    <w:rsid w:val="00B15089"/>
    <w:rsid w:val="00C145BA"/>
    <w:rsid w:val="00C554EE"/>
    <w:rsid w:val="00E943AE"/>
    <w:rsid w:val="00F94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F4A47A"/>
  <w15:chartTrackingRefBased/>
  <w15:docId w15:val="{9AC10AFB-607D-4777-B237-9326BDBF6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7C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C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C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C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C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C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C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C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C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C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C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C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C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C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C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C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C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CA8"/>
    <w:rPr>
      <w:rFonts w:eastAsiaTheme="majorEastAsia" w:cstheme="majorBidi"/>
      <w:color w:val="272727" w:themeColor="text1" w:themeTint="D8"/>
    </w:rPr>
  </w:style>
  <w:style w:type="paragraph" w:styleId="Title">
    <w:name w:val="Title"/>
    <w:basedOn w:val="Normal"/>
    <w:next w:val="Normal"/>
    <w:link w:val="TitleChar"/>
    <w:uiPriority w:val="10"/>
    <w:qFormat/>
    <w:rsid w:val="00857C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C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C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C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CA8"/>
    <w:pPr>
      <w:spacing w:before="160"/>
      <w:jc w:val="center"/>
    </w:pPr>
    <w:rPr>
      <w:i/>
      <w:iCs/>
      <w:color w:val="404040" w:themeColor="text1" w:themeTint="BF"/>
    </w:rPr>
  </w:style>
  <w:style w:type="character" w:customStyle="1" w:styleId="QuoteChar">
    <w:name w:val="Quote Char"/>
    <w:basedOn w:val="DefaultParagraphFont"/>
    <w:link w:val="Quote"/>
    <w:uiPriority w:val="29"/>
    <w:rsid w:val="00857CA8"/>
    <w:rPr>
      <w:i/>
      <w:iCs/>
      <w:color w:val="404040" w:themeColor="text1" w:themeTint="BF"/>
    </w:rPr>
  </w:style>
  <w:style w:type="paragraph" w:styleId="ListParagraph">
    <w:name w:val="List Paragraph"/>
    <w:basedOn w:val="Normal"/>
    <w:uiPriority w:val="34"/>
    <w:qFormat/>
    <w:rsid w:val="00857CA8"/>
    <w:pPr>
      <w:ind w:left="720"/>
      <w:contextualSpacing/>
    </w:pPr>
  </w:style>
  <w:style w:type="character" w:styleId="IntenseEmphasis">
    <w:name w:val="Intense Emphasis"/>
    <w:basedOn w:val="DefaultParagraphFont"/>
    <w:uiPriority w:val="21"/>
    <w:qFormat/>
    <w:rsid w:val="00857CA8"/>
    <w:rPr>
      <w:i/>
      <w:iCs/>
      <w:color w:val="0F4761" w:themeColor="accent1" w:themeShade="BF"/>
    </w:rPr>
  </w:style>
  <w:style w:type="paragraph" w:styleId="IntenseQuote">
    <w:name w:val="Intense Quote"/>
    <w:basedOn w:val="Normal"/>
    <w:next w:val="Normal"/>
    <w:link w:val="IntenseQuoteChar"/>
    <w:uiPriority w:val="30"/>
    <w:qFormat/>
    <w:rsid w:val="00857C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CA8"/>
    <w:rPr>
      <w:i/>
      <w:iCs/>
      <w:color w:val="0F4761" w:themeColor="accent1" w:themeShade="BF"/>
    </w:rPr>
  </w:style>
  <w:style w:type="character" w:styleId="IntenseReference">
    <w:name w:val="Intense Reference"/>
    <w:basedOn w:val="DefaultParagraphFont"/>
    <w:uiPriority w:val="32"/>
    <w:qFormat/>
    <w:rsid w:val="00857CA8"/>
    <w:rPr>
      <w:b/>
      <w:bCs/>
      <w:smallCaps/>
      <w:color w:val="0F4761" w:themeColor="accent1" w:themeShade="BF"/>
      <w:spacing w:val="5"/>
    </w:rPr>
  </w:style>
  <w:style w:type="character" w:styleId="Hyperlink">
    <w:name w:val="Hyperlink"/>
    <w:basedOn w:val="DefaultParagraphFont"/>
    <w:uiPriority w:val="99"/>
    <w:unhideWhenUsed/>
    <w:rsid w:val="00857CA8"/>
    <w:rPr>
      <w:color w:val="467886" w:themeColor="hyperlink"/>
      <w:u w:val="single"/>
    </w:rPr>
  </w:style>
  <w:style w:type="character" w:customStyle="1" w:styleId="NichtaufgelsteErwhnung1">
    <w:name w:val="Nicht aufgelöste Erwähnung1"/>
    <w:basedOn w:val="DefaultParagraphFont"/>
    <w:uiPriority w:val="99"/>
    <w:semiHidden/>
    <w:unhideWhenUsed/>
    <w:rsid w:val="00857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012251">
      <w:bodyDiv w:val="1"/>
      <w:marLeft w:val="0"/>
      <w:marRight w:val="0"/>
      <w:marTop w:val="0"/>
      <w:marBottom w:val="0"/>
      <w:divBdr>
        <w:top w:val="none" w:sz="0" w:space="0" w:color="auto"/>
        <w:left w:val="none" w:sz="0" w:space="0" w:color="auto"/>
        <w:bottom w:val="none" w:sz="0" w:space="0" w:color="auto"/>
        <w:right w:val="none" w:sz="0" w:space="0" w:color="auto"/>
      </w:divBdr>
      <w:divsChild>
        <w:div w:id="927619300">
          <w:marLeft w:val="0"/>
          <w:marRight w:val="0"/>
          <w:marTop w:val="0"/>
          <w:marBottom w:val="0"/>
          <w:divBdr>
            <w:top w:val="none" w:sz="0" w:space="0" w:color="auto"/>
            <w:left w:val="none" w:sz="0" w:space="0" w:color="auto"/>
            <w:bottom w:val="none" w:sz="0" w:space="0" w:color="auto"/>
            <w:right w:val="none" w:sz="0" w:space="0" w:color="auto"/>
          </w:divBdr>
          <w:divsChild>
            <w:div w:id="111674156">
              <w:marLeft w:val="0"/>
              <w:marRight w:val="0"/>
              <w:marTop w:val="0"/>
              <w:marBottom w:val="0"/>
              <w:divBdr>
                <w:top w:val="none" w:sz="0" w:space="0" w:color="auto"/>
                <w:left w:val="none" w:sz="0" w:space="0" w:color="auto"/>
                <w:bottom w:val="none" w:sz="0" w:space="0" w:color="auto"/>
                <w:right w:val="none" w:sz="0" w:space="0" w:color="auto"/>
              </w:divBdr>
              <w:divsChild>
                <w:div w:id="1601256279">
                  <w:marLeft w:val="0"/>
                  <w:marRight w:val="0"/>
                  <w:marTop w:val="0"/>
                  <w:marBottom w:val="0"/>
                  <w:divBdr>
                    <w:top w:val="none" w:sz="0" w:space="0" w:color="auto"/>
                    <w:left w:val="none" w:sz="0" w:space="0" w:color="auto"/>
                    <w:bottom w:val="none" w:sz="0" w:space="0" w:color="auto"/>
                    <w:right w:val="none" w:sz="0" w:space="0" w:color="auto"/>
                  </w:divBdr>
                  <w:divsChild>
                    <w:div w:id="1102645631">
                      <w:marLeft w:val="0"/>
                      <w:marRight w:val="0"/>
                      <w:marTop w:val="0"/>
                      <w:marBottom w:val="0"/>
                      <w:divBdr>
                        <w:top w:val="none" w:sz="0" w:space="0" w:color="auto"/>
                        <w:left w:val="none" w:sz="0" w:space="0" w:color="auto"/>
                        <w:bottom w:val="none" w:sz="0" w:space="0" w:color="auto"/>
                        <w:right w:val="none" w:sz="0" w:space="0" w:color="auto"/>
                      </w:divBdr>
                      <w:divsChild>
                        <w:div w:id="779226505">
                          <w:marLeft w:val="0"/>
                          <w:marRight w:val="0"/>
                          <w:marTop w:val="0"/>
                          <w:marBottom w:val="0"/>
                          <w:divBdr>
                            <w:top w:val="none" w:sz="0" w:space="0" w:color="auto"/>
                            <w:left w:val="none" w:sz="0" w:space="0" w:color="auto"/>
                            <w:bottom w:val="none" w:sz="0" w:space="0" w:color="auto"/>
                            <w:right w:val="none" w:sz="0" w:space="0" w:color="auto"/>
                          </w:divBdr>
                          <w:divsChild>
                            <w:div w:id="1013190948">
                              <w:marLeft w:val="0"/>
                              <w:marRight w:val="0"/>
                              <w:marTop w:val="0"/>
                              <w:marBottom w:val="0"/>
                              <w:divBdr>
                                <w:top w:val="none" w:sz="0" w:space="0" w:color="auto"/>
                                <w:left w:val="none" w:sz="0" w:space="0" w:color="auto"/>
                                <w:bottom w:val="none" w:sz="0" w:space="0" w:color="auto"/>
                                <w:right w:val="none" w:sz="0" w:space="0" w:color="auto"/>
                              </w:divBdr>
                              <w:divsChild>
                                <w:div w:id="647977578">
                                  <w:marLeft w:val="0"/>
                                  <w:marRight w:val="0"/>
                                  <w:marTop w:val="0"/>
                                  <w:marBottom w:val="0"/>
                                  <w:divBdr>
                                    <w:top w:val="none" w:sz="0" w:space="0" w:color="auto"/>
                                    <w:left w:val="none" w:sz="0" w:space="0" w:color="auto"/>
                                    <w:bottom w:val="none" w:sz="0" w:space="0" w:color="auto"/>
                                    <w:right w:val="none" w:sz="0" w:space="0" w:color="auto"/>
                                  </w:divBdr>
                                  <w:divsChild>
                                    <w:div w:id="1590842872">
                                      <w:marLeft w:val="0"/>
                                      <w:marRight w:val="0"/>
                                      <w:marTop w:val="0"/>
                                      <w:marBottom w:val="0"/>
                                      <w:divBdr>
                                        <w:top w:val="none" w:sz="0" w:space="0" w:color="auto"/>
                                        <w:left w:val="none" w:sz="0" w:space="0" w:color="auto"/>
                                        <w:bottom w:val="none" w:sz="0" w:space="0" w:color="auto"/>
                                        <w:right w:val="none" w:sz="0" w:space="0" w:color="auto"/>
                                      </w:divBdr>
                                      <w:divsChild>
                                        <w:div w:id="134762904">
                                          <w:marLeft w:val="0"/>
                                          <w:marRight w:val="0"/>
                                          <w:marTop w:val="0"/>
                                          <w:marBottom w:val="0"/>
                                          <w:divBdr>
                                            <w:top w:val="none" w:sz="0" w:space="0" w:color="auto"/>
                                            <w:left w:val="none" w:sz="0" w:space="0" w:color="auto"/>
                                            <w:bottom w:val="none" w:sz="0" w:space="0" w:color="auto"/>
                                            <w:right w:val="none" w:sz="0" w:space="0" w:color="auto"/>
                                          </w:divBdr>
                                          <w:divsChild>
                                            <w:div w:id="169638507">
                                              <w:marLeft w:val="0"/>
                                              <w:marRight w:val="0"/>
                                              <w:marTop w:val="0"/>
                                              <w:marBottom w:val="0"/>
                                              <w:divBdr>
                                                <w:top w:val="none" w:sz="0" w:space="0" w:color="auto"/>
                                                <w:left w:val="none" w:sz="0" w:space="0" w:color="auto"/>
                                                <w:bottom w:val="none" w:sz="0" w:space="0" w:color="auto"/>
                                                <w:right w:val="none" w:sz="0" w:space="0" w:color="auto"/>
                                              </w:divBdr>
                                              <w:divsChild>
                                                <w:div w:id="1880167699">
                                                  <w:marLeft w:val="0"/>
                                                  <w:marRight w:val="0"/>
                                                  <w:marTop w:val="0"/>
                                                  <w:marBottom w:val="0"/>
                                                  <w:divBdr>
                                                    <w:top w:val="none" w:sz="0" w:space="0" w:color="auto"/>
                                                    <w:left w:val="none" w:sz="0" w:space="0" w:color="auto"/>
                                                    <w:bottom w:val="none" w:sz="0" w:space="0" w:color="auto"/>
                                                    <w:right w:val="none" w:sz="0" w:space="0" w:color="auto"/>
                                                  </w:divBdr>
                                                  <w:divsChild>
                                                    <w:div w:id="109980211">
                                                      <w:marLeft w:val="0"/>
                                                      <w:marRight w:val="0"/>
                                                      <w:marTop w:val="0"/>
                                                      <w:marBottom w:val="0"/>
                                                      <w:divBdr>
                                                        <w:top w:val="none" w:sz="0" w:space="0" w:color="auto"/>
                                                        <w:left w:val="none" w:sz="0" w:space="0" w:color="auto"/>
                                                        <w:bottom w:val="none" w:sz="0" w:space="0" w:color="auto"/>
                                                        <w:right w:val="none" w:sz="0" w:space="0" w:color="auto"/>
                                                      </w:divBdr>
                                                      <w:divsChild>
                                                        <w:div w:id="1945648880">
                                                          <w:marLeft w:val="0"/>
                                                          <w:marRight w:val="0"/>
                                                          <w:marTop w:val="0"/>
                                                          <w:marBottom w:val="0"/>
                                                          <w:divBdr>
                                                            <w:top w:val="none" w:sz="0" w:space="0" w:color="auto"/>
                                                            <w:left w:val="none" w:sz="0" w:space="0" w:color="auto"/>
                                                            <w:bottom w:val="none" w:sz="0" w:space="0" w:color="auto"/>
                                                            <w:right w:val="none" w:sz="0" w:space="0" w:color="auto"/>
                                                          </w:divBdr>
                                                          <w:divsChild>
                                                            <w:div w:id="1469518719">
                                                              <w:marLeft w:val="0"/>
                                                              <w:marRight w:val="0"/>
                                                              <w:marTop w:val="0"/>
                                                              <w:marBottom w:val="0"/>
                                                              <w:divBdr>
                                                                <w:top w:val="none" w:sz="0" w:space="0" w:color="auto"/>
                                                                <w:left w:val="none" w:sz="0" w:space="0" w:color="auto"/>
                                                                <w:bottom w:val="none" w:sz="0" w:space="0" w:color="auto"/>
                                                                <w:right w:val="none" w:sz="0" w:space="0" w:color="auto"/>
                                                              </w:divBdr>
                                                              <w:divsChild>
                                                                <w:div w:id="1866089435">
                                                                  <w:marLeft w:val="0"/>
                                                                  <w:marRight w:val="0"/>
                                                                  <w:marTop w:val="0"/>
                                                                  <w:marBottom w:val="0"/>
                                                                  <w:divBdr>
                                                                    <w:top w:val="none" w:sz="0" w:space="0" w:color="auto"/>
                                                                    <w:left w:val="none" w:sz="0" w:space="0" w:color="auto"/>
                                                                    <w:bottom w:val="none" w:sz="0" w:space="0" w:color="auto"/>
                                                                    <w:right w:val="none" w:sz="0" w:space="0" w:color="auto"/>
                                                                  </w:divBdr>
                                                                  <w:divsChild>
                                                                    <w:div w:id="117264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02609599">
      <w:bodyDiv w:val="1"/>
      <w:marLeft w:val="0"/>
      <w:marRight w:val="0"/>
      <w:marTop w:val="0"/>
      <w:marBottom w:val="0"/>
      <w:divBdr>
        <w:top w:val="none" w:sz="0" w:space="0" w:color="auto"/>
        <w:left w:val="none" w:sz="0" w:space="0" w:color="auto"/>
        <w:bottom w:val="none" w:sz="0" w:space="0" w:color="auto"/>
        <w:right w:val="none" w:sz="0" w:space="0" w:color="auto"/>
      </w:divBdr>
      <w:divsChild>
        <w:div w:id="2010014482">
          <w:marLeft w:val="0"/>
          <w:marRight w:val="0"/>
          <w:marTop w:val="0"/>
          <w:marBottom w:val="0"/>
          <w:divBdr>
            <w:top w:val="none" w:sz="0" w:space="0" w:color="auto"/>
            <w:left w:val="none" w:sz="0" w:space="0" w:color="auto"/>
            <w:bottom w:val="none" w:sz="0" w:space="0" w:color="auto"/>
            <w:right w:val="none" w:sz="0" w:space="0" w:color="auto"/>
          </w:divBdr>
          <w:divsChild>
            <w:div w:id="128672981">
              <w:marLeft w:val="0"/>
              <w:marRight w:val="0"/>
              <w:marTop w:val="0"/>
              <w:marBottom w:val="0"/>
              <w:divBdr>
                <w:top w:val="none" w:sz="0" w:space="0" w:color="auto"/>
                <w:left w:val="none" w:sz="0" w:space="0" w:color="auto"/>
                <w:bottom w:val="none" w:sz="0" w:space="0" w:color="auto"/>
                <w:right w:val="none" w:sz="0" w:space="0" w:color="auto"/>
              </w:divBdr>
              <w:divsChild>
                <w:div w:id="661009465">
                  <w:marLeft w:val="0"/>
                  <w:marRight w:val="0"/>
                  <w:marTop w:val="0"/>
                  <w:marBottom w:val="0"/>
                  <w:divBdr>
                    <w:top w:val="none" w:sz="0" w:space="0" w:color="auto"/>
                    <w:left w:val="none" w:sz="0" w:space="0" w:color="auto"/>
                    <w:bottom w:val="none" w:sz="0" w:space="0" w:color="auto"/>
                    <w:right w:val="none" w:sz="0" w:space="0" w:color="auto"/>
                  </w:divBdr>
                  <w:divsChild>
                    <w:div w:id="1746025394">
                      <w:marLeft w:val="0"/>
                      <w:marRight w:val="0"/>
                      <w:marTop w:val="0"/>
                      <w:marBottom w:val="0"/>
                      <w:divBdr>
                        <w:top w:val="none" w:sz="0" w:space="0" w:color="auto"/>
                        <w:left w:val="none" w:sz="0" w:space="0" w:color="auto"/>
                        <w:bottom w:val="none" w:sz="0" w:space="0" w:color="auto"/>
                        <w:right w:val="none" w:sz="0" w:space="0" w:color="auto"/>
                      </w:divBdr>
                      <w:divsChild>
                        <w:div w:id="1623993910">
                          <w:marLeft w:val="0"/>
                          <w:marRight w:val="0"/>
                          <w:marTop w:val="0"/>
                          <w:marBottom w:val="0"/>
                          <w:divBdr>
                            <w:top w:val="none" w:sz="0" w:space="0" w:color="auto"/>
                            <w:left w:val="none" w:sz="0" w:space="0" w:color="auto"/>
                            <w:bottom w:val="none" w:sz="0" w:space="0" w:color="auto"/>
                            <w:right w:val="none" w:sz="0" w:space="0" w:color="auto"/>
                          </w:divBdr>
                          <w:divsChild>
                            <w:div w:id="478959051">
                              <w:marLeft w:val="0"/>
                              <w:marRight w:val="0"/>
                              <w:marTop w:val="0"/>
                              <w:marBottom w:val="0"/>
                              <w:divBdr>
                                <w:top w:val="none" w:sz="0" w:space="0" w:color="auto"/>
                                <w:left w:val="none" w:sz="0" w:space="0" w:color="auto"/>
                                <w:bottom w:val="none" w:sz="0" w:space="0" w:color="auto"/>
                                <w:right w:val="none" w:sz="0" w:space="0" w:color="auto"/>
                              </w:divBdr>
                              <w:divsChild>
                                <w:div w:id="351150613">
                                  <w:marLeft w:val="0"/>
                                  <w:marRight w:val="0"/>
                                  <w:marTop w:val="0"/>
                                  <w:marBottom w:val="0"/>
                                  <w:divBdr>
                                    <w:top w:val="none" w:sz="0" w:space="0" w:color="auto"/>
                                    <w:left w:val="none" w:sz="0" w:space="0" w:color="auto"/>
                                    <w:bottom w:val="none" w:sz="0" w:space="0" w:color="auto"/>
                                    <w:right w:val="none" w:sz="0" w:space="0" w:color="auto"/>
                                  </w:divBdr>
                                  <w:divsChild>
                                    <w:div w:id="1668510602">
                                      <w:marLeft w:val="0"/>
                                      <w:marRight w:val="0"/>
                                      <w:marTop w:val="0"/>
                                      <w:marBottom w:val="0"/>
                                      <w:divBdr>
                                        <w:top w:val="none" w:sz="0" w:space="0" w:color="auto"/>
                                        <w:left w:val="none" w:sz="0" w:space="0" w:color="auto"/>
                                        <w:bottom w:val="none" w:sz="0" w:space="0" w:color="auto"/>
                                        <w:right w:val="none" w:sz="0" w:space="0" w:color="auto"/>
                                      </w:divBdr>
                                      <w:divsChild>
                                        <w:div w:id="2020113352">
                                          <w:marLeft w:val="0"/>
                                          <w:marRight w:val="0"/>
                                          <w:marTop w:val="0"/>
                                          <w:marBottom w:val="0"/>
                                          <w:divBdr>
                                            <w:top w:val="none" w:sz="0" w:space="0" w:color="auto"/>
                                            <w:left w:val="none" w:sz="0" w:space="0" w:color="auto"/>
                                            <w:bottom w:val="none" w:sz="0" w:space="0" w:color="auto"/>
                                            <w:right w:val="none" w:sz="0" w:space="0" w:color="auto"/>
                                          </w:divBdr>
                                          <w:divsChild>
                                            <w:div w:id="1686135161">
                                              <w:marLeft w:val="0"/>
                                              <w:marRight w:val="0"/>
                                              <w:marTop w:val="0"/>
                                              <w:marBottom w:val="0"/>
                                              <w:divBdr>
                                                <w:top w:val="none" w:sz="0" w:space="0" w:color="auto"/>
                                                <w:left w:val="none" w:sz="0" w:space="0" w:color="auto"/>
                                                <w:bottom w:val="none" w:sz="0" w:space="0" w:color="auto"/>
                                                <w:right w:val="none" w:sz="0" w:space="0" w:color="auto"/>
                                              </w:divBdr>
                                              <w:divsChild>
                                                <w:div w:id="197283177">
                                                  <w:marLeft w:val="0"/>
                                                  <w:marRight w:val="0"/>
                                                  <w:marTop w:val="0"/>
                                                  <w:marBottom w:val="0"/>
                                                  <w:divBdr>
                                                    <w:top w:val="none" w:sz="0" w:space="0" w:color="auto"/>
                                                    <w:left w:val="none" w:sz="0" w:space="0" w:color="auto"/>
                                                    <w:bottom w:val="none" w:sz="0" w:space="0" w:color="auto"/>
                                                    <w:right w:val="none" w:sz="0" w:space="0" w:color="auto"/>
                                                  </w:divBdr>
                                                  <w:divsChild>
                                                    <w:div w:id="996419834">
                                                      <w:marLeft w:val="0"/>
                                                      <w:marRight w:val="0"/>
                                                      <w:marTop w:val="0"/>
                                                      <w:marBottom w:val="0"/>
                                                      <w:divBdr>
                                                        <w:top w:val="none" w:sz="0" w:space="0" w:color="auto"/>
                                                        <w:left w:val="none" w:sz="0" w:space="0" w:color="auto"/>
                                                        <w:bottom w:val="none" w:sz="0" w:space="0" w:color="auto"/>
                                                        <w:right w:val="none" w:sz="0" w:space="0" w:color="auto"/>
                                                      </w:divBdr>
                                                      <w:divsChild>
                                                        <w:div w:id="1728718659">
                                                          <w:marLeft w:val="0"/>
                                                          <w:marRight w:val="0"/>
                                                          <w:marTop w:val="0"/>
                                                          <w:marBottom w:val="0"/>
                                                          <w:divBdr>
                                                            <w:top w:val="none" w:sz="0" w:space="0" w:color="auto"/>
                                                            <w:left w:val="none" w:sz="0" w:space="0" w:color="auto"/>
                                                            <w:bottom w:val="none" w:sz="0" w:space="0" w:color="auto"/>
                                                            <w:right w:val="none" w:sz="0" w:space="0" w:color="auto"/>
                                                          </w:divBdr>
                                                          <w:divsChild>
                                                            <w:div w:id="1788965742">
                                                              <w:marLeft w:val="0"/>
                                                              <w:marRight w:val="0"/>
                                                              <w:marTop w:val="0"/>
                                                              <w:marBottom w:val="0"/>
                                                              <w:divBdr>
                                                                <w:top w:val="none" w:sz="0" w:space="0" w:color="auto"/>
                                                                <w:left w:val="none" w:sz="0" w:space="0" w:color="auto"/>
                                                                <w:bottom w:val="none" w:sz="0" w:space="0" w:color="auto"/>
                                                                <w:right w:val="none" w:sz="0" w:space="0" w:color="auto"/>
                                                              </w:divBdr>
                                                              <w:divsChild>
                                                                <w:div w:id="1757091110">
                                                                  <w:marLeft w:val="0"/>
                                                                  <w:marRight w:val="0"/>
                                                                  <w:marTop w:val="0"/>
                                                                  <w:marBottom w:val="0"/>
                                                                  <w:divBdr>
                                                                    <w:top w:val="none" w:sz="0" w:space="0" w:color="auto"/>
                                                                    <w:left w:val="none" w:sz="0" w:space="0" w:color="auto"/>
                                                                    <w:bottom w:val="none" w:sz="0" w:space="0" w:color="auto"/>
                                                                    <w:right w:val="none" w:sz="0" w:space="0" w:color="auto"/>
                                                                  </w:divBdr>
                                                                  <w:divsChild>
                                                                    <w:div w:id="129860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pb.europa.eu/about-edpb/about-edpb/members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s.dataprotection.ie/contact" TargetMode="External"/><Relationship Id="rId5" Type="http://schemas.openxmlformats.org/officeDocument/2006/relationships/hyperlink" Target="https://group.bnpparibas/uploads/file/bnpparibas_personal_data_privacy_charter.pd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10</Pages>
  <Words>2295</Words>
  <Characters>13082</Characters>
  <Application>Microsoft Office Word</Application>
  <DocSecurity>0</DocSecurity>
  <Lines>109</Lines>
  <Paragraphs>30</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KIERNAN</dc:creator>
  <cp:keywords/>
  <dc:description/>
  <cp:lastModifiedBy>Liz KIERNAN</cp:lastModifiedBy>
  <cp:revision>19</cp:revision>
  <dcterms:created xsi:type="dcterms:W3CDTF">2025-11-10T10:43:00Z</dcterms:created>
  <dcterms:modified xsi:type="dcterms:W3CDTF">2025-11-10T10:57:00Z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ed5431-0ab7-4c1b-98f4-d4e50f674d02_Enabled">
    <vt:lpwstr>true</vt:lpwstr>
  </property>
  <property fmtid="{D5CDD505-2E9C-101B-9397-08002B2CF9AE}" pid="3" name="MSIP_Label_48ed5431-0ab7-4c1b-98f4-d4e50f674d02_SetDate">
    <vt:lpwstr>2025-11-06T08:17:45Z</vt:lpwstr>
  </property>
  <property fmtid="{D5CDD505-2E9C-101B-9397-08002B2CF9AE}" pid="4" name="MSIP_Label_48ed5431-0ab7-4c1b-98f4-d4e50f674d02_Method">
    <vt:lpwstr>Privileged</vt:lpwstr>
  </property>
  <property fmtid="{D5CDD505-2E9C-101B-9397-08002B2CF9AE}" pid="5" name="MSIP_Label_48ed5431-0ab7-4c1b-98f4-d4e50f674d02_Name">
    <vt:lpwstr>48ed5431-0ab7-4c1b-98f4-d4e50f674d02</vt:lpwstr>
  </property>
  <property fmtid="{D5CDD505-2E9C-101B-9397-08002B2CF9AE}" pid="6" name="MSIP_Label_48ed5431-0ab7-4c1b-98f4-d4e50f674d02_SiteId">
    <vt:lpwstr>614f9c25-bffa-42c7-86d8-964101f55fa2</vt:lpwstr>
  </property>
  <property fmtid="{D5CDD505-2E9C-101B-9397-08002B2CF9AE}" pid="7" name="MSIP_Label_48ed5431-0ab7-4c1b-98f4-d4e50f674d02_ActionId">
    <vt:lpwstr>6f1ce05d-3343-4df4-9c6d-a5e7e29a8d31</vt:lpwstr>
  </property>
  <property fmtid="{D5CDD505-2E9C-101B-9397-08002B2CF9AE}" pid="8" name="MSIP_Label_48ed5431-0ab7-4c1b-98f4-d4e50f674d02_ContentBits">
    <vt:lpwstr>0</vt:lpwstr>
  </property>
  <property fmtid="{D5CDD505-2E9C-101B-9397-08002B2CF9AE}" pid="9" name="GrammarlyDocumentId">
    <vt:lpwstr>b2b55424-31db-4a1a-a50f-11cc16a3e727</vt:lpwstr>
  </property>
</Properties>
</file>