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6B22" w14:textId="674AC02A" w:rsidR="00391C0A" w:rsidRPr="008A21B8" w:rsidRDefault="00391C0A" w:rsidP="00745936">
      <w:pPr>
        <w:spacing w:after="0" w:line="240" w:lineRule="auto"/>
        <w:jc w:val="center"/>
        <w:rPr>
          <w:rFonts w:ascii="Arial" w:hAnsi="Arial" w:cs="Arial"/>
          <w:b/>
          <w:sz w:val="24"/>
          <w:szCs w:val="20"/>
          <w:u w:val="single"/>
        </w:rPr>
      </w:pPr>
    </w:p>
    <w:p w14:paraId="0CD2EFD7" w14:textId="12899508" w:rsidR="003F0CB4" w:rsidRPr="000650BF" w:rsidRDefault="003F0CB4" w:rsidP="003F0CB4">
      <w:pPr>
        <w:spacing w:before="200" w:after="0" w:line="240" w:lineRule="auto"/>
        <w:contextualSpacing/>
        <w:jc w:val="center"/>
        <w:rPr>
          <w:rFonts w:ascii="Century Schoolbook" w:eastAsia="Century Schoolbook" w:hAnsi="Century Schoolbook" w:cs="Century Schoolbook"/>
          <w:i/>
          <w:caps/>
          <w:noProof/>
          <w:color w:val="00955A"/>
          <w:spacing w:val="10"/>
          <w:sz w:val="32"/>
          <w:szCs w:val="32"/>
          <w:lang w:val="de-DE" w:eastAsia="ja-JP" w:bidi="ar-SA"/>
        </w:rPr>
      </w:pPr>
      <w:r w:rsidRPr="000650BF">
        <w:rPr>
          <w:rFonts w:ascii="Arial" w:hAnsi="Arial"/>
          <w:b/>
          <w:i/>
          <w:sz w:val="24"/>
          <w:u w:val="single"/>
          <w:lang w:val="de-DE"/>
        </w:rPr>
        <w:t xml:space="preserve">GREENVAL DATENSCHUTZERKLÄRUNG </w:t>
      </w:r>
    </w:p>
    <w:p w14:paraId="1347C195" w14:textId="77777777" w:rsidR="00DC66D5" w:rsidRPr="000650BF" w:rsidRDefault="00DC66D5" w:rsidP="00DC66D5">
      <w:pPr>
        <w:spacing w:after="0" w:line="240" w:lineRule="auto"/>
        <w:jc w:val="center"/>
        <w:rPr>
          <w:rFonts w:ascii="Arial" w:hAnsi="Arial" w:cs="Arial"/>
          <w:i/>
          <w:sz w:val="24"/>
          <w:szCs w:val="20"/>
          <w:u w:val="single"/>
          <w:lang w:val="de-DE"/>
        </w:rPr>
      </w:pPr>
    </w:p>
    <w:p w14:paraId="42DA26A1" w14:textId="77777777" w:rsidR="00DC66D5" w:rsidRPr="000650BF" w:rsidRDefault="00DC66D5" w:rsidP="00DC66D5">
      <w:pPr>
        <w:spacing w:after="0" w:line="240" w:lineRule="auto"/>
        <w:jc w:val="both"/>
        <w:rPr>
          <w:rFonts w:ascii="Arial" w:hAnsi="Arial" w:cs="Arial"/>
          <w:sz w:val="20"/>
          <w:szCs w:val="20"/>
          <w:lang w:val="de-DE"/>
        </w:rPr>
      </w:pPr>
    </w:p>
    <w:p w14:paraId="4608BC7D" w14:textId="77777777" w:rsidR="00DC66D5" w:rsidRPr="000650BF" w:rsidRDefault="00DC66D5" w:rsidP="00DC66D5">
      <w:pPr>
        <w:spacing w:after="0" w:line="240" w:lineRule="auto"/>
        <w:jc w:val="both"/>
        <w:rPr>
          <w:rFonts w:ascii="Arial" w:hAnsi="Arial" w:cs="Arial"/>
          <w:sz w:val="20"/>
          <w:szCs w:val="20"/>
          <w:lang w:val="de-DE"/>
        </w:rPr>
      </w:pPr>
    </w:p>
    <w:p w14:paraId="5833E49F" w14:textId="7195D01C" w:rsidR="00DC66D5" w:rsidRPr="000650BF" w:rsidRDefault="00DC66D5" w:rsidP="00DC66D5">
      <w:pPr>
        <w:spacing w:after="0"/>
        <w:jc w:val="both"/>
        <w:rPr>
          <w:rFonts w:ascii="Arial" w:hAnsi="Arial" w:cs="Arial"/>
          <w:i/>
          <w:sz w:val="18"/>
          <w:szCs w:val="18"/>
          <w:lang w:val="de-DE"/>
        </w:rPr>
      </w:pPr>
      <w:r w:rsidRPr="000650BF">
        <w:rPr>
          <w:rFonts w:ascii="Arial" w:hAnsi="Arial"/>
          <w:sz w:val="18"/>
          <w:lang w:val="de-DE"/>
        </w:rPr>
        <w:t>Greenval Insurance DAC ("</w:t>
      </w:r>
      <w:r w:rsidRPr="000650BF">
        <w:rPr>
          <w:rFonts w:ascii="Arial" w:hAnsi="Arial"/>
          <w:b/>
          <w:sz w:val="18"/>
          <w:lang w:val="de-DE"/>
        </w:rPr>
        <w:t>Greenval</w:t>
      </w:r>
      <w:r w:rsidRPr="000650BF">
        <w:rPr>
          <w:rFonts w:ascii="Arial" w:hAnsi="Arial"/>
          <w:sz w:val="18"/>
          <w:lang w:val="de-DE"/>
        </w:rPr>
        <w:t>") und die BNP Paribas Group, zu der Greenval gehört, legen großen Wert auf den Schutz Ihrer persönlichen Daten. Die BNP Paribas Group hat daher in dieser Hinsicht gemeinsame Prinzipien für die gesamte Gruppe übernommen.</w:t>
      </w:r>
    </w:p>
    <w:p w14:paraId="1766C5F7" w14:textId="7E087A62" w:rsidR="00C64972" w:rsidRPr="00C64972" w:rsidRDefault="005C5514" w:rsidP="00C64972">
      <w:pPr>
        <w:pStyle w:val="Heading1"/>
        <w:numPr>
          <w:ilvl w:val="0"/>
          <w:numId w:val="9"/>
        </w:numPr>
        <w:ind w:left="284" w:hanging="284"/>
        <w:rPr>
          <w:lang w:val="en-US"/>
        </w:rPr>
      </w:pPr>
      <w:r>
        <w:rPr>
          <w:rFonts w:cs="Arial"/>
          <w:szCs w:val="18"/>
        </w:rPr>
        <w:t xml:space="preserve">UNTERLIEGEN SIE DIESER </w:t>
      </w:r>
      <w:proofErr w:type="gramStart"/>
      <w:r>
        <w:rPr>
          <w:rFonts w:cs="Arial"/>
          <w:szCs w:val="18"/>
        </w:rPr>
        <w:t>MITTEILUNG?</w:t>
      </w:r>
      <w:proofErr w:type="gramEnd"/>
    </w:p>
    <w:p w14:paraId="1DBA1EA1" w14:textId="77777777" w:rsidR="00C64972" w:rsidRPr="004426D8" w:rsidRDefault="00C64972" w:rsidP="00DC66D5">
      <w:pPr>
        <w:autoSpaceDE w:val="0"/>
        <w:autoSpaceDN w:val="0"/>
        <w:adjustRightInd w:val="0"/>
        <w:spacing w:after="0"/>
        <w:jc w:val="both"/>
        <w:rPr>
          <w:rFonts w:ascii="Arial" w:hAnsi="Arial" w:cs="Arial"/>
          <w:sz w:val="18"/>
          <w:szCs w:val="18"/>
          <w:lang w:val="en-US"/>
        </w:rPr>
      </w:pPr>
    </w:p>
    <w:p w14:paraId="14FD4535" w14:textId="7D9D8591" w:rsidR="00DC66D5" w:rsidRPr="004426D8" w:rsidRDefault="00DC66D5" w:rsidP="00DC66D5">
      <w:pPr>
        <w:pStyle w:val="CommentText"/>
        <w:jc w:val="both"/>
        <w:rPr>
          <w:rFonts w:ascii="Arial" w:hAnsi="Arial" w:cs="Arial"/>
          <w:sz w:val="18"/>
          <w:szCs w:val="18"/>
          <w:lang w:val="en-US"/>
        </w:rPr>
      </w:pPr>
      <w:r w:rsidRPr="000650BF">
        <w:rPr>
          <w:rFonts w:ascii="Arial" w:hAnsi="Arial"/>
          <w:sz w:val="18"/>
          <w:lang w:val="de-DE"/>
        </w:rPr>
        <w:t>Diese Datenschutzerklärung informiert Sie ausführlich über den Schutz Ihrer persönlichen Daten durch Greenval ("</w:t>
      </w:r>
      <w:r w:rsidRPr="000650BF">
        <w:rPr>
          <w:rFonts w:ascii="Arial" w:hAnsi="Arial"/>
          <w:b/>
          <w:sz w:val="18"/>
          <w:lang w:val="de-DE"/>
        </w:rPr>
        <w:t>wir</w:t>
      </w:r>
      <w:r w:rsidRPr="000650BF">
        <w:rPr>
          <w:rFonts w:ascii="Arial" w:hAnsi="Arial"/>
          <w:sz w:val="18"/>
          <w:lang w:val="de-DE"/>
        </w:rPr>
        <w:t xml:space="preserve">").  </w:t>
      </w:r>
      <w:r w:rsidRPr="004426D8">
        <w:rPr>
          <w:rFonts w:ascii="Arial" w:hAnsi="Arial"/>
          <w:sz w:val="18"/>
        </w:rPr>
        <w:t xml:space="preserve">Diese Datenschutzerklärung gilt für Sie, wenn Sie </w:t>
      </w:r>
      <w:proofErr w:type="gramStart"/>
      <w:r w:rsidRPr="004426D8">
        <w:rPr>
          <w:rFonts w:ascii="Arial" w:hAnsi="Arial"/>
          <w:sz w:val="18"/>
        </w:rPr>
        <w:t>sind:</w:t>
      </w:r>
      <w:proofErr w:type="gramEnd"/>
    </w:p>
    <w:p w14:paraId="5354BAF9" w14:textId="6CFD8468" w:rsidR="00DC66D5" w:rsidRPr="000650BF" w:rsidRDefault="0034153B" w:rsidP="0034153B">
      <w:pPr>
        <w:pStyle w:val="ListParagraph"/>
        <w:numPr>
          <w:ilvl w:val="0"/>
          <w:numId w:val="38"/>
        </w:numPr>
        <w:autoSpaceDE w:val="0"/>
        <w:autoSpaceDN w:val="0"/>
        <w:adjustRightInd w:val="0"/>
        <w:spacing w:after="0"/>
        <w:jc w:val="both"/>
        <w:rPr>
          <w:rFonts w:ascii="Arial" w:hAnsi="Arial" w:cs="Arial"/>
          <w:sz w:val="18"/>
          <w:szCs w:val="18"/>
          <w:lang w:val="de-DE"/>
        </w:rPr>
      </w:pPr>
      <w:r w:rsidRPr="000650BF">
        <w:rPr>
          <w:rFonts w:ascii="Arial" w:hAnsi="Arial" w:cs="Arial"/>
          <w:sz w:val="18"/>
          <w:szCs w:val="18"/>
          <w:lang w:val="de-DE"/>
        </w:rPr>
        <w:t>einer unserer Kunden oder in einer vertraglichen Beziehung mit uns;</w:t>
      </w:r>
    </w:p>
    <w:p w14:paraId="751F867D" w14:textId="1B5DA35B" w:rsidR="00600C77" w:rsidRPr="000650BF" w:rsidRDefault="0034153B" w:rsidP="0034153B">
      <w:pPr>
        <w:pStyle w:val="ListParagraph"/>
        <w:numPr>
          <w:ilvl w:val="0"/>
          <w:numId w:val="38"/>
        </w:numPr>
        <w:autoSpaceDE w:val="0"/>
        <w:autoSpaceDN w:val="0"/>
        <w:adjustRightInd w:val="0"/>
        <w:spacing w:after="0"/>
        <w:jc w:val="both"/>
        <w:rPr>
          <w:rFonts w:ascii="Arial" w:hAnsi="Arial" w:cs="Arial"/>
          <w:sz w:val="18"/>
          <w:szCs w:val="18"/>
          <w:lang w:val="de-DE"/>
        </w:rPr>
      </w:pPr>
      <w:r w:rsidRPr="000650BF">
        <w:rPr>
          <w:rFonts w:ascii="Arial" w:hAnsi="Arial" w:cs="Arial"/>
          <w:sz w:val="18"/>
          <w:szCs w:val="18"/>
          <w:lang w:val="de-DE"/>
        </w:rPr>
        <w:t>Ein Mitglied der Kundenfamilie. Tatsächlich teilen unsere Kunden uns gelegentlich Informationen über ihre Familie, wenn es notwendig ist, ihnen ein Produkt oder eine Dienstleistung anzubieten oder sie besser kennenzulernen;</w:t>
      </w:r>
    </w:p>
    <w:p w14:paraId="5577577B" w14:textId="2555E233" w:rsidR="00600C77" w:rsidRPr="000650BF" w:rsidRDefault="00600C77" w:rsidP="0034153B">
      <w:pPr>
        <w:pStyle w:val="ListParagraph"/>
        <w:numPr>
          <w:ilvl w:val="0"/>
          <w:numId w:val="38"/>
        </w:numPr>
        <w:autoSpaceDE w:val="0"/>
        <w:autoSpaceDN w:val="0"/>
        <w:adjustRightInd w:val="0"/>
        <w:spacing w:after="0"/>
        <w:jc w:val="both"/>
        <w:rPr>
          <w:rFonts w:ascii="Arial" w:hAnsi="Arial" w:cs="Arial"/>
          <w:sz w:val="18"/>
          <w:szCs w:val="18"/>
          <w:lang w:val="de-DE"/>
        </w:rPr>
      </w:pPr>
      <w:r w:rsidRPr="000650BF">
        <w:rPr>
          <w:rFonts w:ascii="Arial" w:hAnsi="Arial" w:cs="Arial"/>
          <w:sz w:val="18"/>
          <w:szCs w:val="18"/>
          <w:lang w:val="de-DE"/>
        </w:rPr>
        <w:t>Eine Person, die an unseren Produkten oder Dienstleistungen interessiert ist, wenn Sie uns Ihre persönlichen Daten (in einer Agentur, auf unseren Websites und Anwendungen, während Veranstaltungen oder Sponsoring-Aktivitäten) zur Verfügung stellen, damit wir Sie kontaktieren können.</w:t>
      </w:r>
    </w:p>
    <w:p w14:paraId="724813F6" w14:textId="684ED43C" w:rsidR="00C95F6D" w:rsidRPr="00C64972" w:rsidRDefault="00600C77" w:rsidP="0034153B">
      <w:pPr>
        <w:pStyle w:val="ListParagraph"/>
        <w:numPr>
          <w:ilvl w:val="0"/>
          <w:numId w:val="38"/>
        </w:numPr>
        <w:autoSpaceDE w:val="0"/>
        <w:autoSpaceDN w:val="0"/>
        <w:adjustRightInd w:val="0"/>
        <w:spacing w:after="0"/>
        <w:jc w:val="both"/>
        <w:rPr>
          <w:rFonts w:ascii="Arial" w:hAnsi="Arial" w:cs="Arial"/>
          <w:sz w:val="18"/>
          <w:szCs w:val="18"/>
          <w:lang w:val="en-US"/>
        </w:rPr>
      </w:pPr>
      <w:r w:rsidRPr="00600C77">
        <w:rPr>
          <w:rFonts w:ascii="Arial" w:hAnsi="Arial" w:cs="Arial"/>
          <w:sz w:val="18"/>
          <w:szCs w:val="18"/>
        </w:rPr>
        <w:t>Ein Mitarbeiter unserer Firmenkunden.</w:t>
      </w:r>
    </w:p>
    <w:p w14:paraId="0308129B" w14:textId="77777777" w:rsidR="00C64972" w:rsidRPr="004426D8" w:rsidRDefault="00C64972" w:rsidP="00DC66D5">
      <w:pPr>
        <w:autoSpaceDE w:val="0"/>
        <w:autoSpaceDN w:val="0"/>
        <w:adjustRightInd w:val="0"/>
        <w:spacing w:after="0"/>
        <w:jc w:val="both"/>
        <w:rPr>
          <w:rFonts w:ascii="Arial" w:hAnsi="Arial" w:cs="Arial"/>
          <w:sz w:val="18"/>
          <w:szCs w:val="18"/>
          <w:lang w:val="en-US"/>
        </w:rPr>
      </w:pPr>
    </w:p>
    <w:p w14:paraId="7495CF8D" w14:textId="7250A429" w:rsidR="00DC66D5" w:rsidRPr="000650BF" w:rsidRDefault="00DC66D5" w:rsidP="00DC66D5">
      <w:pPr>
        <w:autoSpaceDE w:val="0"/>
        <w:autoSpaceDN w:val="0"/>
        <w:adjustRightInd w:val="0"/>
        <w:spacing w:after="0"/>
        <w:jc w:val="both"/>
        <w:rPr>
          <w:rFonts w:ascii="Arial" w:hAnsi="Arial" w:cs="Arial"/>
          <w:sz w:val="18"/>
          <w:szCs w:val="18"/>
          <w:lang w:val="de-DE"/>
        </w:rPr>
      </w:pPr>
      <w:r w:rsidRPr="000650BF">
        <w:rPr>
          <w:rFonts w:ascii="Arial" w:hAnsi="Arial"/>
          <w:sz w:val="18"/>
          <w:lang w:val="de-DE"/>
        </w:rPr>
        <w:t xml:space="preserve">Als Datenverantwortlicher sind wir für die Erfassung und Verarbeitung Ihrer persönlichen Daten im Rahmen unseres Geschäfts verantwortlich. Zweck dieser Datenschutzerklärung ist es, Ihnen zu erklären, welche personenbezogenen Daten wir über Sie verwenden – als individuellen Kunden, Vertreter unserer Unternehmenskunden oder als Antragsteller unter unseren Versicherungspolicen, warum wir diese Daten verwenden und teilen, wie lange wir sie aufbewahren und wie Sie Ihre Rechte ausüben können. </w:t>
      </w:r>
    </w:p>
    <w:p w14:paraId="3248400C" w14:textId="77777777" w:rsidR="00DC66D5" w:rsidRPr="000650BF" w:rsidRDefault="00DC66D5" w:rsidP="00DC66D5">
      <w:pPr>
        <w:autoSpaceDE w:val="0"/>
        <w:autoSpaceDN w:val="0"/>
        <w:adjustRightInd w:val="0"/>
        <w:spacing w:after="0"/>
        <w:jc w:val="both"/>
        <w:rPr>
          <w:rFonts w:ascii="Arial" w:hAnsi="Arial" w:cs="Arial"/>
          <w:sz w:val="18"/>
          <w:szCs w:val="18"/>
          <w:lang w:val="de-DE"/>
        </w:rPr>
      </w:pPr>
    </w:p>
    <w:p w14:paraId="18CDCE86" w14:textId="77777777" w:rsidR="00DC66D5" w:rsidRPr="000650BF" w:rsidRDefault="00DC66D5" w:rsidP="00DC66D5">
      <w:pPr>
        <w:spacing w:after="0"/>
        <w:jc w:val="both"/>
        <w:rPr>
          <w:rFonts w:ascii="Arial" w:hAnsi="Arial" w:cs="Arial"/>
          <w:sz w:val="18"/>
          <w:szCs w:val="18"/>
          <w:lang w:val="de-DE"/>
        </w:rPr>
      </w:pPr>
      <w:r w:rsidRPr="000650BF">
        <w:rPr>
          <w:rFonts w:ascii="Arial" w:hAnsi="Arial"/>
          <w:sz w:val="18"/>
          <w:lang w:val="de-DE"/>
        </w:rPr>
        <w:t>Weitere Informationen können, falls erforderlich, übermittelt werden, wenn Sie ein bestimmtes Produkt oder eine Dienstleistung anfordern, zum Beispiel in der Datenschutzklausel Ihres Versicherungsvertrags.</w:t>
      </w:r>
    </w:p>
    <w:p w14:paraId="2A78AD11" w14:textId="77777777" w:rsidR="00DC66D5" w:rsidRPr="000650BF" w:rsidRDefault="00DC66D5" w:rsidP="00DC66D5">
      <w:pPr>
        <w:pStyle w:val="Heading1"/>
        <w:numPr>
          <w:ilvl w:val="0"/>
          <w:numId w:val="9"/>
        </w:numPr>
        <w:ind w:left="284" w:hanging="284"/>
        <w:rPr>
          <w:lang w:val="de-DE"/>
        </w:rPr>
      </w:pPr>
      <w:r w:rsidRPr="000650BF">
        <w:rPr>
          <w:lang w:val="de-DE"/>
        </w:rPr>
        <w:t>WELCHE PERSÖNLICHEN DATEN VERWENDEN WIR ÜBER SIE?</w:t>
      </w:r>
    </w:p>
    <w:p w14:paraId="72943C77" w14:textId="77777777" w:rsidR="00DC66D5" w:rsidRPr="000650BF" w:rsidRDefault="00DC66D5" w:rsidP="00DC66D5">
      <w:pPr>
        <w:spacing w:after="0"/>
        <w:jc w:val="both"/>
        <w:rPr>
          <w:rFonts w:ascii="Arial" w:hAnsi="Arial" w:cs="Arial"/>
          <w:b/>
          <w:color w:val="00B050"/>
          <w:sz w:val="18"/>
          <w:szCs w:val="18"/>
          <w:lang w:val="de-DE"/>
        </w:rPr>
      </w:pPr>
    </w:p>
    <w:p w14:paraId="3BE09286" w14:textId="77777777" w:rsidR="00DC66D5" w:rsidRPr="000650BF" w:rsidRDefault="00DC66D5" w:rsidP="00DC66D5">
      <w:pPr>
        <w:spacing w:after="0"/>
        <w:jc w:val="both"/>
        <w:rPr>
          <w:rFonts w:ascii="Arial" w:hAnsi="Arial" w:cs="Arial"/>
          <w:color w:val="000000"/>
          <w:sz w:val="18"/>
          <w:szCs w:val="18"/>
          <w:lang w:val="de-DE"/>
        </w:rPr>
      </w:pPr>
      <w:r w:rsidRPr="000650BF">
        <w:rPr>
          <w:rFonts w:ascii="Arial" w:hAnsi="Arial"/>
          <w:color w:val="000000"/>
          <w:sz w:val="18"/>
          <w:lang w:val="de-DE"/>
        </w:rPr>
        <w:t>Wir sammeln und nutzen Ihre persönlichen Daten in dem Maße, das im Rahmen unseres Geschäfts erforderlich ist, um hochwertige, personalisierte Versicherungsprodukte und -dienstleistungen anzubieten.</w:t>
      </w:r>
    </w:p>
    <w:p w14:paraId="3161EABC" w14:textId="77777777" w:rsidR="00DC66D5" w:rsidRPr="000650BF" w:rsidRDefault="00DC66D5" w:rsidP="00DC66D5">
      <w:pPr>
        <w:spacing w:after="0"/>
        <w:jc w:val="both"/>
        <w:rPr>
          <w:rFonts w:ascii="Arial" w:hAnsi="Arial" w:cs="Arial"/>
          <w:b/>
          <w:color w:val="00B050"/>
          <w:sz w:val="18"/>
          <w:szCs w:val="18"/>
          <w:lang w:val="de-DE"/>
        </w:rPr>
      </w:pPr>
    </w:p>
    <w:p w14:paraId="1476EFCA" w14:textId="77777777" w:rsidR="00DC66D5" w:rsidRPr="000650BF" w:rsidRDefault="00DC66D5" w:rsidP="00DC66D5">
      <w:pPr>
        <w:pStyle w:val="Body1"/>
        <w:spacing w:after="0" w:line="240" w:lineRule="auto"/>
        <w:ind w:left="0"/>
        <w:rPr>
          <w:rFonts w:cs="Arial"/>
          <w:sz w:val="18"/>
          <w:szCs w:val="18"/>
          <w:lang w:val="de-DE"/>
        </w:rPr>
      </w:pPr>
      <w:r w:rsidRPr="000650BF">
        <w:rPr>
          <w:sz w:val="18"/>
          <w:lang w:val="de-DE"/>
        </w:rPr>
        <w:t>Wir können verschiedene Arten von persönlichen Daten über Sie sammeln, darunter:</w:t>
      </w:r>
    </w:p>
    <w:p w14:paraId="31D9C26B" w14:textId="77777777" w:rsidR="00DC66D5" w:rsidRPr="000650BF" w:rsidRDefault="00DC66D5" w:rsidP="00DC66D5">
      <w:pPr>
        <w:pStyle w:val="bullet2"/>
        <w:tabs>
          <w:tab w:val="clear" w:pos="1361"/>
          <w:tab w:val="num" w:pos="-152"/>
        </w:tabs>
        <w:spacing w:before="120" w:after="0" w:line="240" w:lineRule="auto"/>
        <w:ind w:left="568" w:hanging="283"/>
        <w:rPr>
          <w:rFonts w:cs="Arial"/>
          <w:sz w:val="18"/>
          <w:szCs w:val="18"/>
          <w:lang w:val="de-DE"/>
        </w:rPr>
      </w:pPr>
      <w:r w:rsidRPr="000650BF">
        <w:rPr>
          <w:b/>
          <w:sz w:val="18"/>
          <w:lang w:val="de-DE"/>
        </w:rPr>
        <w:t>Identifikationsinformationen</w:t>
      </w:r>
      <w:r w:rsidRPr="000650BF">
        <w:rPr>
          <w:sz w:val="18"/>
          <w:lang w:val="de-DE"/>
        </w:rPr>
        <w:t xml:space="preserve"> (z. B. Name, Personalausweis, Reisepass, Führerschein, Staatsangehörigkeit, Geburtsort und -datum, Geschlecht, Foto, IP-Adresse);</w:t>
      </w:r>
    </w:p>
    <w:p w14:paraId="0A0458E4" w14:textId="77777777" w:rsidR="00DC66D5" w:rsidRPr="000650BF" w:rsidRDefault="00DC66D5" w:rsidP="00DC66D5">
      <w:pPr>
        <w:pStyle w:val="bullet2"/>
        <w:tabs>
          <w:tab w:val="clear" w:pos="1361"/>
          <w:tab w:val="num" w:pos="208"/>
        </w:tabs>
        <w:spacing w:before="120" w:after="0" w:line="240" w:lineRule="auto"/>
        <w:ind w:left="568" w:hanging="283"/>
        <w:rPr>
          <w:rFonts w:cs="Arial"/>
          <w:sz w:val="18"/>
          <w:szCs w:val="18"/>
          <w:lang w:val="de-DE"/>
        </w:rPr>
      </w:pPr>
      <w:r w:rsidRPr="000650BF">
        <w:rPr>
          <w:b/>
          <w:sz w:val="18"/>
          <w:lang w:val="de-DE"/>
        </w:rPr>
        <w:t>Kontaktinformationen</w:t>
      </w:r>
      <w:r w:rsidRPr="000650BF">
        <w:rPr>
          <w:sz w:val="18"/>
          <w:lang w:val="de-DE"/>
        </w:rPr>
        <w:t xml:space="preserve"> (z. B. Post- und E-Mail-Adresse, Telefonnummer);</w:t>
      </w:r>
    </w:p>
    <w:p w14:paraId="63D2EA62" w14:textId="77777777" w:rsidR="00DC66D5" w:rsidRPr="000650BF" w:rsidRDefault="00DC66D5" w:rsidP="00DC66D5">
      <w:pPr>
        <w:pStyle w:val="bullet2"/>
        <w:tabs>
          <w:tab w:val="clear" w:pos="1361"/>
          <w:tab w:val="num" w:pos="208"/>
        </w:tabs>
        <w:spacing w:before="120" w:after="0" w:line="240" w:lineRule="auto"/>
        <w:ind w:left="568" w:hanging="283"/>
        <w:rPr>
          <w:rFonts w:cs="Arial"/>
          <w:sz w:val="18"/>
          <w:szCs w:val="18"/>
          <w:lang w:val="de-DE"/>
        </w:rPr>
      </w:pPr>
      <w:r w:rsidRPr="000650BF">
        <w:rPr>
          <w:b/>
          <w:sz w:val="18"/>
          <w:lang w:val="de-DE"/>
        </w:rPr>
        <w:t>Familiensituation</w:t>
      </w:r>
      <w:r w:rsidRPr="000650BF">
        <w:rPr>
          <w:sz w:val="18"/>
          <w:lang w:val="de-DE"/>
        </w:rPr>
        <w:t xml:space="preserve"> (z. B. Familienstand, Anzahl der Kinder);</w:t>
      </w:r>
    </w:p>
    <w:p w14:paraId="2D769D5A" w14:textId="77777777" w:rsidR="00DC66D5" w:rsidRPr="000650BF" w:rsidRDefault="00DC66D5" w:rsidP="00DC66D5">
      <w:pPr>
        <w:pStyle w:val="bullet2"/>
        <w:tabs>
          <w:tab w:val="clear" w:pos="1361"/>
          <w:tab w:val="num" w:pos="208"/>
        </w:tabs>
        <w:spacing w:before="120" w:after="0" w:line="240" w:lineRule="auto"/>
        <w:ind w:left="568" w:hanging="283"/>
        <w:rPr>
          <w:rFonts w:cs="Arial"/>
          <w:sz w:val="18"/>
          <w:szCs w:val="18"/>
          <w:lang w:val="de-DE"/>
        </w:rPr>
      </w:pPr>
      <w:r w:rsidRPr="000650BF">
        <w:rPr>
          <w:b/>
          <w:sz w:val="18"/>
          <w:lang w:val="de-DE"/>
        </w:rPr>
        <w:t>Steuerstatus</w:t>
      </w:r>
      <w:r w:rsidRPr="000650BF">
        <w:rPr>
          <w:sz w:val="18"/>
          <w:lang w:val="de-DE"/>
        </w:rPr>
        <w:t xml:space="preserve"> (z. B. Steuer-ID, Steuerstatus); </w:t>
      </w:r>
    </w:p>
    <w:p w14:paraId="3A7F40D0" w14:textId="77777777" w:rsidR="00DC66D5" w:rsidRPr="000650BF" w:rsidRDefault="00DC66D5" w:rsidP="00DC66D5">
      <w:pPr>
        <w:pStyle w:val="bullet2"/>
        <w:tabs>
          <w:tab w:val="clear" w:pos="1361"/>
          <w:tab w:val="num" w:pos="208"/>
        </w:tabs>
        <w:spacing w:before="120" w:after="0" w:line="240" w:lineRule="auto"/>
        <w:ind w:left="568" w:hanging="283"/>
        <w:rPr>
          <w:rFonts w:cs="Arial"/>
          <w:sz w:val="18"/>
          <w:szCs w:val="18"/>
          <w:lang w:val="de-DE"/>
        </w:rPr>
      </w:pPr>
      <w:r w:rsidRPr="000650BF">
        <w:rPr>
          <w:b/>
          <w:sz w:val="18"/>
          <w:lang w:val="de-DE"/>
        </w:rPr>
        <w:t>berufliche Informationen</w:t>
      </w:r>
      <w:r w:rsidRPr="000650BF">
        <w:rPr>
          <w:sz w:val="18"/>
          <w:lang w:val="de-DE"/>
        </w:rPr>
        <w:t xml:space="preserve"> (z. B. Beschäftigung, Name des Arbeitgebers, Arbeitsplatz);</w:t>
      </w:r>
    </w:p>
    <w:p w14:paraId="3EE65177" w14:textId="77777777" w:rsidR="00DC66D5" w:rsidRPr="000650BF" w:rsidRDefault="00DC66D5" w:rsidP="00DC66D5">
      <w:pPr>
        <w:pStyle w:val="bullet2"/>
        <w:tabs>
          <w:tab w:val="clear" w:pos="1361"/>
          <w:tab w:val="num" w:pos="208"/>
        </w:tabs>
        <w:spacing w:before="120" w:after="0" w:line="240" w:lineRule="auto"/>
        <w:ind w:left="568" w:hanging="283"/>
        <w:rPr>
          <w:rFonts w:cs="Arial"/>
          <w:sz w:val="18"/>
          <w:szCs w:val="18"/>
          <w:lang w:val="de-DE"/>
        </w:rPr>
      </w:pPr>
      <w:r w:rsidRPr="000650BF">
        <w:rPr>
          <w:b/>
          <w:sz w:val="18"/>
          <w:lang w:val="de-DE"/>
        </w:rPr>
        <w:t>Bank-, Finanz- und Transaktionsdaten</w:t>
      </w:r>
      <w:r w:rsidRPr="000650BF">
        <w:rPr>
          <w:sz w:val="18"/>
          <w:lang w:val="de-DE"/>
        </w:rPr>
        <w:t xml:space="preserve"> (z. B. Kreditkartennummer, Bankkontodaten, Zahlungsdaten);</w:t>
      </w:r>
    </w:p>
    <w:p w14:paraId="24D01D45" w14:textId="77777777" w:rsidR="00DC66D5" w:rsidRPr="000650BF" w:rsidRDefault="00DC66D5" w:rsidP="00DC66D5">
      <w:pPr>
        <w:pStyle w:val="bullet2"/>
        <w:tabs>
          <w:tab w:val="clear" w:pos="1361"/>
          <w:tab w:val="num" w:pos="209"/>
        </w:tabs>
        <w:spacing w:before="120" w:after="0" w:line="240" w:lineRule="auto"/>
        <w:ind w:left="569" w:hanging="283"/>
        <w:rPr>
          <w:rFonts w:cs="Arial"/>
          <w:sz w:val="18"/>
          <w:szCs w:val="18"/>
          <w:lang w:val="de-DE"/>
        </w:rPr>
      </w:pPr>
      <w:r w:rsidRPr="000650BF">
        <w:rPr>
          <w:b/>
          <w:sz w:val="18"/>
          <w:lang w:val="de-DE"/>
        </w:rPr>
        <w:t xml:space="preserve">Daten zum Versicherungsvertrag </w:t>
      </w:r>
      <w:r w:rsidRPr="000650BF">
        <w:rPr>
          <w:sz w:val="18"/>
          <w:lang w:val="de-DE"/>
        </w:rPr>
        <w:t>(z. B. Kundenidentifikationsnummer, Vertragsnummer, Zahlungsmethoden, Laufzeit, Beträge und Rabatte);</w:t>
      </w:r>
    </w:p>
    <w:p w14:paraId="5EFFAE24" w14:textId="77777777" w:rsidR="00DC66D5" w:rsidRPr="000650BF" w:rsidRDefault="00DC66D5" w:rsidP="00DC66D5">
      <w:pPr>
        <w:pStyle w:val="bullet2"/>
        <w:tabs>
          <w:tab w:val="clear" w:pos="1361"/>
          <w:tab w:val="num" w:pos="209"/>
        </w:tabs>
        <w:spacing w:before="120" w:after="0" w:line="240" w:lineRule="auto"/>
        <w:ind w:left="569" w:hanging="283"/>
        <w:rPr>
          <w:rFonts w:cs="Arial"/>
          <w:sz w:val="18"/>
          <w:szCs w:val="18"/>
          <w:lang w:val="de-DE"/>
        </w:rPr>
      </w:pPr>
      <w:r w:rsidRPr="000650BF">
        <w:rPr>
          <w:b/>
          <w:sz w:val="18"/>
          <w:lang w:val="de-DE"/>
        </w:rPr>
        <w:t xml:space="preserve">Daten zur Risikobewertung </w:t>
      </w:r>
      <w:r w:rsidRPr="000650BF">
        <w:rPr>
          <w:sz w:val="18"/>
          <w:lang w:val="de-DE"/>
        </w:rPr>
        <w:t>(z. B. Nutzung eines versicherten Fahrzeugs für den persönlichen Gebrauch, Ort der Lagerung des Fahrzeugs);</w:t>
      </w:r>
    </w:p>
    <w:p w14:paraId="11C87F43" w14:textId="77777777" w:rsidR="00DC66D5" w:rsidRPr="000650BF" w:rsidRDefault="00DC66D5" w:rsidP="00DC66D5">
      <w:pPr>
        <w:pStyle w:val="bullet2"/>
        <w:tabs>
          <w:tab w:val="clear" w:pos="1361"/>
          <w:tab w:val="num" w:pos="208"/>
        </w:tabs>
        <w:spacing w:before="120" w:after="0" w:line="240" w:lineRule="auto"/>
        <w:ind w:left="569" w:hanging="283"/>
        <w:rPr>
          <w:rFonts w:cs="Arial"/>
          <w:b/>
          <w:sz w:val="18"/>
          <w:szCs w:val="18"/>
          <w:lang w:val="de-DE"/>
        </w:rPr>
      </w:pPr>
      <w:r w:rsidRPr="000650BF">
        <w:rPr>
          <w:b/>
          <w:sz w:val="18"/>
          <w:lang w:val="de-DE"/>
        </w:rPr>
        <w:t xml:space="preserve">Daten zu Ansprüchen </w:t>
      </w:r>
      <w:r w:rsidRPr="000650BF">
        <w:rPr>
          <w:sz w:val="18"/>
          <w:lang w:val="de-DE"/>
        </w:rPr>
        <w:t>(z. B. Schadenshistorie einschließlich bezahlter Entschädigung und Sachverständigenberichte, Informationen über Opfer);</w:t>
      </w:r>
    </w:p>
    <w:p w14:paraId="53C6DB32" w14:textId="77777777" w:rsidR="00DC66D5" w:rsidRPr="000650BF" w:rsidRDefault="00DC66D5" w:rsidP="00DC66D5">
      <w:pPr>
        <w:pStyle w:val="bullet2"/>
        <w:tabs>
          <w:tab w:val="clear" w:pos="1361"/>
          <w:tab w:val="num" w:pos="209"/>
        </w:tabs>
        <w:spacing w:before="120" w:after="0" w:line="240" w:lineRule="auto"/>
        <w:ind w:left="569" w:hanging="283"/>
        <w:rPr>
          <w:rFonts w:cs="Arial"/>
          <w:b/>
          <w:sz w:val="18"/>
          <w:szCs w:val="18"/>
          <w:lang w:val="de-DE"/>
        </w:rPr>
      </w:pPr>
      <w:r w:rsidRPr="000650BF">
        <w:rPr>
          <w:b/>
          <w:sz w:val="18"/>
          <w:lang w:val="de-DE"/>
        </w:rPr>
        <w:t xml:space="preserve">Daten über Sie sowie Ihre Gewohnheiten, Vorlieben und die Nutzung des versicherten Fahrzeugs: </w:t>
      </w:r>
    </w:p>
    <w:p w14:paraId="0ED3ED4D" w14:textId="77777777" w:rsidR="00DC66D5" w:rsidRPr="000650BF" w:rsidRDefault="00DC66D5" w:rsidP="00DC66D5">
      <w:pPr>
        <w:pStyle w:val="bullet2"/>
        <w:numPr>
          <w:ilvl w:val="0"/>
          <w:numId w:val="28"/>
        </w:numPr>
        <w:tabs>
          <w:tab w:val="clear" w:pos="1361"/>
          <w:tab w:val="num" w:pos="1001"/>
        </w:tabs>
        <w:spacing w:before="120" w:after="0" w:line="240" w:lineRule="auto"/>
        <w:ind w:left="993" w:hanging="284"/>
        <w:rPr>
          <w:rFonts w:cs="Arial"/>
          <w:sz w:val="18"/>
          <w:szCs w:val="18"/>
          <w:lang w:val="de-DE"/>
        </w:rPr>
      </w:pPr>
      <w:r w:rsidRPr="000650BF">
        <w:rPr>
          <w:sz w:val="18"/>
          <w:lang w:val="de-DE"/>
        </w:rPr>
        <w:lastRenderedPageBreak/>
        <w:t>Daten zur Nutzung des versicherten Fahrzeugs (z. B. Anzahl der gefahrenen Kilometer);</w:t>
      </w:r>
    </w:p>
    <w:p w14:paraId="7343582B" w14:textId="77777777" w:rsidR="00DC66D5" w:rsidRPr="000650BF" w:rsidRDefault="00DC66D5" w:rsidP="00DC66D5">
      <w:pPr>
        <w:pStyle w:val="bullet2"/>
        <w:numPr>
          <w:ilvl w:val="0"/>
          <w:numId w:val="28"/>
        </w:numPr>
        <w:tabs>
          <w:tab w:val="clear" w:pos="1361"/>
          <w:tab w:val="num" w:pos="1001"/>
        </w:tabs>
        <w:spacing w:before="120" w:after="0" w:line="240" w:lineRule="auto"/>
        <w:ind w:left="993" w:hanging="284"/>
        <w:rPr>
          <w:rFonts w:cs="Arial"/>
          <w:sz w:val="18"/>
          <w:szCs w:val="18"/>
          <w:lang w:val="de-DE"/>
        </w:rPr>
      </w:pPr>
      <w:r w:rsidRPr="000650BF">
        <w:rPr>
          <w:sz w:val="18"/>
          <w:lang w:val="de-DE"/>
        </w:rPr>
        <w:t>Daten aus Ihren Kontakten mit uns: Unsere Tochtergesellschaften (Kontaktberichte), Websites, Social-Media-Seiten, Meetings, Anrufe, Online-Diskussionen, Interviews, Telefongespräche, Korrespondenz, Anfragen nach Informationen oder Dokumenten; und</w:t>
      </w:r>
    </w:p>
    <w:p w14:paraId="799A6879" w14:textId="77777777" w:rsidR="00DC66D5" w:rsidRPr="000650BF" w:rsidRDefault="00DC66D5" w:rsidP="00DC66D5">
      <w:pPr>
        <w:pStyle w:val="bullet2"/>
        <w:tabs>
          <w:tab w:val="clear" w:pos="1361"/>
          <w:tab w:val="num" w:pos="209"/>
        </w:tabs>
        <w:spacing w:before="120" w:after="0" w:line="240" w:lineRule="auto"/>
        <w:ind w:left="569" w:hanging="283"/>
        <w:rPr>
          <w:rFonts w:cs="Arial"/>
          <w:sz w:val="18"/>
          <w:szCs w:val="18"/>
          <w:lang w:val="de-DE"/>
        </w:rPr>
      </w:pPr>
      <w:r w:rsidRPr="000650BF">
        <w:rPr>
          <w:b/>
          <w:sz w:val="18"/>
          <w:lang w:val="de-DE"/>
        </w:rPr>
        <w:t>Videoüberwachungsdaten</w:t>
      </w:r>
      <w:r w:rsidRPr="000650BF">
        <w:rPr>
          <w:sz w:val="18"/>
          <w:lang w:val="de-DE"/>
        </w:rPr>
        <w:t xml:space="preserve"> (einschließlich geschlossener Kameras) </w:t>
      </w:r>
      <w:r w:rsidRPr="000650BF">
        <w:rPr>
          <w:b/>
          <w:sz w:val="18"/>
          <w:lang w:val="de-DE"/>
        </w:rPr>
        <w:t xml:space="preserve">und Geolokalisierungsdaten </w:t>
      </w:r>
      <w:r w:rsidRPr="000650BF">
        <w:rPr>
          <w:sz w:val="18"/>
          <w:lang w:val="de-DE"/>
        </w:rPr>
        <w:t>(z. B. zur Identifikation der Standorte von Anbietern für Sie oder zur Ermöglichung bestimmter Dienstleistungen).</w:t>
      </w:r>
    </w:p>
    <w:p w14:paraId="33A6D7BA" w14:textId="77777777" w:rsidR="00DC66D5" w:rsidRPr="000650BF" w:rsidRDefault="00DC66D5" w:rsidP="00DC66D5">
      <w:pPr>
        <w:pStyle w:val="bullet2"/>
        <w:tabs>
          <w:tab w:val="clear" w:pos="1361"/>
          <w:tab w:val="num" w:pos="209"/>
        </w:tabs>
        <w:spacing w:before="120" w:after="0" w:line="240" w:lineRule="auto"/>
        <w:ind w:left="569" w:hanging="283"/>
        <w:rPr>
          <w:rFonts w:cs="Arial"/>
          <w:sz w:val="18"/>
          <w:szCs w:val="18"/>
          <w:lang w:val="de-DE"/>
        </w:rPr>
      </w:pPr>
      <w:r w:rsidRPr="000650BF">
        <w:rPr>
          <w:b/>
          <w:sz w:val="18"/>
          <w:lang w:val="de-DE"/>
        </w:rPr>
        <w:t>Daten, die notwendig sind, um Versicherungsbetrug, Geldwäsche und Terrorismusfinanzierung zu bekämpfen, sowie alle anderen Daten, die wir gesetzlich sammeln müssen.</w:t>
      </w:r>
    </w:p>
    <w:p w14:paraId="22AED875" w14:textId="77777777" w:rsidR="00DC66D5" w:rsidRPr="000650BF" w:rsidRDefault="00DC66D5" w:rsidP="00DC66D5">
      <w:pPr>
        <w:widowControl w:val="0"/>
        <w:tabs>
          <w:tab w:val="left" w:pos="220"/>
          <w:tab w:val="left" w:pos="720"/>
        </w:tabs>
        <w:autoSpaceDE w:val="0"/>
        <w:autoSpaceDN w:val="0"/>
        <w:adjustRightInd w:val="0"/>
        <w:spacing w:after="0" w:line="220" w:lineRule="atLeast"/>
        <w:jc w:val="both"/>
        <w:rPr>
          <w:rFonts w:ascii="Arial" w:eastAsia="Times New Roman" w:hAnsi="Arial" w:cs="Arial"/>
          <w:kern w:val="20"/>
          <w:sz w:val="18"/>
          <w:szCs w:val="18"/>
          <w:lang w:val="de-DE"/>
        </w:rPr>
      </w:pPr>
    </w:p>
    <w:p w14:paraId="28B2CAD6" w14:textId="77777777" w:rsidR="00DC66D5" w:rsidRPr="000650BF" w:rsidRDefault="00DC66D5" w:rsidP="00DC66D5">
      <w:pPr>
        <w:widowControl w:val="0"/>
        <w:tabs>
          <w:tab w:val="left" w:pos="220"/>
          <w:tab w:val="left" w:pos="720"/>
        </w:tabs>
        <w:autoSpaceDE w:val="0"/>
        <w:autoSpaceDN w:val="0"/>
        <w:adjustRightInd w:val="0"/>
        <w:spacing w:after="0" w:line="220" w:lineRule="atLeast"/>
        <w:jc w:val="both"/>
        <w:rPr>
          <w:rFonts w:ascii="Arial" w:eastAsia="Times New Roman" w:hAnsi="Arial" w:cs="Arial"/>
          <w:kern w:val="20"/>
          <w:sz w:val="18"/>
          <w:szCs w:val="18"/>
          <w:lang w:val="de-DE"/>
        </w:rPr>
      </w:pPr>
      <w:r w:rsidRPr="000650BF">
        <w:rPr>
          <w:rFonts w:ascii="Arial" w:hAnsi="Arial"/>
          <w:kern w:val="20"/>
          <w:sz w:val="18"/>
          <w:lang w:val="de-DE"/>
        </w:rPr>
        <w:t>Wir können biometrische Daten (z. B. Fingerabdrücke, Stimmabdrücke oder Gesichtsbilder, die zur Identifikation und Sicherheit verwendet werden können) erheben, die eine spezielle Kategorie von Daten (sogenannte "sensible" Daten) darstellen, die es uns ermöglicht, ein höheres Schutzniveau zu erreichen, vorbehaltlich Ihrer ausdrücklichen vorherigen Zustimmung und gemäß den geltenden Regeln.</w:t>
      </w:r>
    </w:p>
    <w:p w14:paraId="6E1C2E69" w14:textId="77777777" w:rsidR="00DC66D5" w:rsidRPr="000650BF" w:rsidRDefault="00DC66D5" w:rsidP="00DC66D5">
      <w:pPr>
        <w:pStyle w:val="bullet2"/>
        <w:widowControl w:val="0"/>
        <w:numPr>
          <w:ilvl w:val="0"/>
          <w:numId w:val="0"/>
        </w:numPr>
        <w:tabs>
          <w:tab w:val="left" w:pos="720"/>
        </w:tabs>
        <w:autoSpaceDE w:val="0"/>
        <w:autoSpaceDN w:val="0"/>
        <w:adjustRightInd w:val="0"/>
        <w:spacing w:before="120" w:after="0" w:line="240" w:lineRule="auto"/>
        <w:rPr>
          <w:rFonts w:cs="Arial"/>
          <w:sz w:val="18"/>
          <w:szCs w:val="18"/>
          <w:lang w:val="de-DE"/>
        </w:rPr>
      </w:pPr>
      <w:r w:rsidRPr="000650BF">
        <w:rPr>
          <w:sz w:val="18"/>
          <w:lang w:val="de-DE"/>
        </w:rPr>
        <w:t xml:space="preserve"> </w:t>
      </w:r>
    </w:p>
    <w:p w14:paraId="2B2992E7" w14:textId="77777777" w:rsidR="00DC66D5" w:rsidRPr="000650BF" w:rsidRDefault="00DC66D5" w:rsidP="00DC66D5">
      <w:pPr>
        <w:pStyle w:val="bullet2"/>
        <w:numPr>
          <w:ilvl w:val="0"/>
          <w:numId w:val="0"/>
        </w:numPr>
        <w:spacing w:after="0" w:line="240" w:lineRule="auto"/>
        <w:rPr>
          <w:rFonts w:cs="Arial"/>
          <w:sz w:val="18"/>
          <w:szCs w:val="18"/>
          <w:lang w:val="de-DE"/>
        </w:rPr>
      </w:pPr>
      <w:r w:rsidRPr="000650BF">
        <w:rPr>
          <w:sz w:val="18"/>
          <w:lang w:val="de-DE"/>
        </w:rPr>
        <w:t xml:space="preserve">Die Daten, die wir über Sie verwenden, können direkt von Ihnen bereitgestellt oder </w:t>
      </w:r>
      <w:proofErr w:type="gramStart"/>
      <w:r w:rsidRPr="000650BF">
        <w:rPr>
          <w:sz w:val="18"/>
          <w:lang w:val="de-DE"/>
        </w:rPr>
        <w:t>aus folgenden</w:t>
      </w:r>
      <w:proofErr w:type="gramEnd"/>
      <w:r w:rsidRPr="000650BF">
        <w:rPr>
          <w:sz w:val="18"/>
          <w:lang w:val="de-DE"/>
        </w:rPr>
        <w:t xml:space="preserve"> Quellen stammen, um unsere Datenbanken zu überprüfen oder weiterzuentwickeln:</w:t>
      </w:r>
    </w:p>
    <w:p w14:paraId="74F5729E" w14:textId="77777777" w:rsidR="00DC66D5" w:rsidRPr="000650BF" w:rsidRDefault="00DC66D5" w:rsidP="00DC66D5">
      <w:pPr>
        <w:pStyle w:val="bullet2"/>
        <w:tabs>
          <w:tab w:val="clear" w:pos="1361"/>
          <w:tab w:val="num" w:pos="208"/>
        </w:tabs>
        <w:spacing w:before="120" w:after="0" w:line="240" w:lineRule="auto"/>
        <w:ind w:left="568" w:hanging="284"/>
        <w:rPr>
          <w:rFonts w:cs="Arial"/>
          <w:sz w:val="18"/>
          <w:szCs w:val="18"/>
          <w:lang w:val="de-DE"/>
        </w:rPr>
      </w:pPr>
      <w:r w:rsidRPr="000650BF">
        <w:rPr>
          <w:sz w:val="18"/>
          <w:lang w:val="de-DE"/>
        </w:rPr>
        <w:t>Publikationen/Datenbanken, die von offiziellen Behörden (z. B. dem Offiziellen Journal) bereitgestellt werden;</w:t>
      </w:r>
    </w:p>
    <w:p w14:paraId="073B1B47" w14:textId="77777777" w:rsidR="00DC66D5" w:rsidRPr="000650BF" w:rsidRDefault="00DC66D5" w:rsidP="00DC66D5">
      <w:pPr>
        <w:pStyle w:val="bullet2"/>
        <w:tabs>
          <w:tab w:val="clear" w:pos="1361"/>
          <w:tab w:val="num" w:pos="208"/>
        </w:tabs>
        <w:spacing w:before="120" w:after="0" w:line="240" w:lineRule="auto"/>
        <w:ind w:left="568" w:hanging="284"/>
        <w:rPr>
          <w:rFonts w:cs="Arial"/>
          <w:sz w:val="18"/>
          <w:szCs w:val="18"/>
          <w:lang w:val="de-DE"/>
        </w:rPr>
      </w:pPr>
      <w:r w:rsidRPr="000650BF">
        <w:rPr>
          <w:sz w:val="18"/>
          <w:lang w:val="de-DE"/>
        </w:rPr>
        <w:t xml:space="preserve">unsere Unternehmenskunden und/oder deren Tochtergesellschaften und Tochtergesellschaften (z. B. Ihr Arbeitgeber) oder Auftragnehmer; </w:t>
      </w:r>
    </w:p>
    <w:p w14:paraId="01921A49" w14:textId="77777777" w:rsidR="00DC66D5" w:rsidRPr="000650BF" w:rsidRDefault="00DC66D5" w:rsidP="00DC66D5">
      <w:pPr>
        <w:pStyle w:val="bullet2"/>
        <w:tabs>
          <w:tab w:val="clear" w:pos="1361"/>
          <w:tab w:val="num" w:pos="208"/>
        </w:tabs>
        <w:spacing w:before="120" w:after="0" w:line="240" w:lineRule="auto"/>
        <w:ind w:left="568" w:hanging="284"/>
        <w:rPr>
          <w:rFonts w:cs="Arial"/>
          <w:sz w:val="18"/>
          <w:szCs w:val="18"/>
          <w:lang w:val="de-DE"/>
        </w:rPr>
      </w:pPr>
      <w:r w:rsidRPr="000650BF">
        <w:rPr>
          <w:sz w:val="18"/>
          <w:lang w:val="de-DE"/>
        </w:rPr>
        <w:t>Drittanbieter wie Betrugspräventionsagenturen oder Datenanbieter in Übereinstimmung mit Datenschutzgesetzen;</w:t>
      </w:r>
    </w:p>
    <w:p w14:paraId="5D070B6E" w14:textId="77777777" w:rsidR="00DC66D5" w:rsidRPr="000650BF" w:rsidRDefault="00DC66D5" w:rsidP="00DC66D5">
      <w:pPr>
        <w:pStyle w:val="bullet2"/>
        <w:tabs>
          <w:tab w:val="clear" w:pos="1361"/>
          <w:tab w:val="num" w:pos="208"/>
        </w:tabs>
        <w:spacing w:before="120" w:after="0" w:line="240" w:lineRule="auto"/>
        <w:ind w:left="568" w:hanging="284"/>
        <w:rPr>
          <w:rFonts w:cs="Arial"/>
          <w:sz w:val="18"/>
          <w:szCs w:val="18"/>
          <w:lang w:val="de-DE"/>
        </w:rPr>
      </w:pPr>
      <w:r w:rsidRPr="000650BF">
        <w:rPr>
          <w:sz w:val="18"/>
          <w:lang w:val="de-DE"/>
        </w:rPr>
        <w:t>Websites/Social-Media-Seiten mit von Ihnen geposteten Informationen (z. B. Ihre eigene Website oder soziale Medien); und</w:t>
      </w:r>
    </w:p>
    <w:p w14:paraId="724E5B8B" w14:textId="77777777" w:rsidR="00DC66D5" w:rsidRPr="000650BF" w:rsidRDefault="00DC66D5" w:rsidP="00DC66D5">
      <w:pPr>
        <w:pStyle w:val="bullet2"/>
        <w:tabs>
          <w:tab w:val="clear" w:pos="1361"/>
          <w:tab w:val="num" w:pos="208"/>
        </w:tabs>
        <w:spacing w:before="120" w:after="0" w:line="240" w:lineRule="auto"/>
        <w:ind w:left="568" w:hanging="284"/>
        <w:rPr>
          <w:rFonts w:cs="Arial"/>
          <w:sz w:val="18"/>
          <w:szCs w:val="18"/>
          <w:lang w:val="de-DE"/>
        </w:rPr>
      </w:pPr>
      <w:r w:rsidRPr="000650BF">
        <w:rPr>
          <w:sz w:val="18"/>
          <w:lang w:val="de-DE"/>
        </w:rPr>
        <w:t xml:space="preserve">Datenbanken, die von Dritten der Öffentlichkeit zugänglich gemacht werden. </w:t>
      </w:r>
    </w:p>
    <w:p w14:paraId="431ACDF8" w14:textId="77777777" w:rsidR="00DC66D5" w:rsidRPr="000650BF" w:rsidRDefault="00DC66D5" w:rsidP="00DC66D5">
      <w:pPr>
        <w:pStyle w:val="bullet2"/>
        <w:numPr>
          <w:ilvl w:val="0"/>
          <w:numId w:val="0"/>
        </w:numPr>
        <w:spacing w:before="120" w:after="0" w:line="240" w:lineRule="auto"/>
        <w:ind w:left="568"/>
        <w:rPr>
          <w:rFonts w:cs="Arial"/>
          <w:sz w:val="18"/>
          <w:szCs w:val="18"/>
          <w:lang w:val="de-DE"/>
        </w:rPr>
      </w:pPr>
    </w:p>
    <w:p w14:paraId="765C8147" w14:textId="77777777" w:rsidR="00DC66D5" w:rsidRPr="000650BF" w:rsidRDefault="00DC66D5" w:rsidP="00DC66D5">
      <w:pPr>
        <w:pStyle w:val="Heading1"/>
        <w:numPr>
          <w:ilvl w:val="0"/>
          <w:numId w:val="9"/>
        </w:numPr>
        <w:ind w:left="284" w:hanging="284"/>
        <w:rPr>
          <w:sz w:val="20"/>
          <w:lang w:val="de-DE"/>
        </w:rPr>
      </w:pPr>
      <w:r w:rsidRPr="000650BF">
        <w:rPr>
          <w:lang w:val="de-DE"/>
        </w:rPr>
        <w:t>SONDERFÄLLE DER SAMMLUNG PERSONENBEZOGENER DATEN, EINSCHLIESSLICH INDIREKTER ERHEBUNG</w:t>
      </w:r>
    </w:p>
    <w:p w14:paraId="55D866FF" w14:textId="77777777" w:rsidR="00DC66D5" w:rsidRPr="000650BF" w:rsidRDefault="00DC66D5" w:rsidP="00DC66D5">
      <w:pPr>
        <w:spacing w:after="0"/>
        <w:jc w:val="both"/>
        <w:rPr>
          <w:rFonts w:ascii="Arial" w:hAnsi="Arial" w:cs="Arial"/>
          <w:sz w:val="18"/>
          <w:szCs w:val="18"/>
          <w:lang w:val="de-DE"/>
        </w:rPr>
      </w:pPr>
    </w:p>
    <w:p w14:paraId="69F4152F" w14:textId="77777777" w:rsidR="00DC66D5" w:rsidRPr="000650BF" w:rsidRDefault="00DC66D5" w:rsidP="00DC66D5">
      <w:pPr>
        <w:spacing w:after="0" w:line="240" w:lineRule="auto"/>
        <w:jc w:val="both"/>
        <w:rPr>
          <w:rFonts w:ascii="Arial" w:eastAsia="Times New Roman" w:hAnsi="Arial" w:cs="Arial"/>
          <w:kern w:val="20"/>
          <w:sz w:val="18"/>
          <w:szCs w:val="18"/>
          <w:lang w:val="de-DE"/>
        </w:rPr>
      </w:pPr>
      <w:r w:rsidRPr="000650BF">
        <w:rPr>
          <w:rFonts w:ascii="Arial" w:hAnsi="Arial"/>
          <w:color w:val="000000"/>
          <w:sz w:val="18"/>
          <w:lang w:val="de-DE"/>
        </w:rPr>
        <w:t xml:space="preserve">Wie oben erwähnt, können wir unter bestimmten Umständen personenbezogene Daten von Personen sammeln und verwenden, </w:t>
      </w:r>
      <w:r w:rsidRPr="000650BF">
        <w:rPr>
          <w:rFonts w:ascii="Arial" w:hAnsi="Arial"/>
          <w:kern w:val="20"/>
          <w:sz w:val="18"/>
          <w:lang w:val="de-DE"/>
        </w:rPr>
        <w:t>mit denen wir eine direkte Beziehung haben oder hatten, wie zum Beispiel potenzielle Kunden.</w:t>
      </w:r>
    </w:p>
    <w:p w14:paraId="53DD9007" w14:textId="77777777" w:rsidR="00DC66D5" w:rsidRPr="000650BF" w:rsidRDefault="00DC66D5" w:rsidP="00DC66D5">
      <w:pPr>
        <w:spacing w:after="0" w:line="240" w:lineRule="auto"/>
        <w:jc w:val="both"/>
        <w:rPr>
          <w:rFonts w:ascii="Arial" w:hAnsi="Arial" w:cs="Arial"/>
          <w:sz w:val="20"/>
          <w:szCs w:val="20"/>
          <w:lang w:val="de-DE"/>
        </w:rPr>
      </w:pPr>
    </w:p>
    <w:p w14:paraId="75EB4238" w14:textId="77777777" w:rsidR="00DC66D5" w:rsidRPr="000650BF" w:rsidRDefault="00DC66D5" w:rsidP="00DC66D5">
      <w:pPr>
        <w:spacing w:after="0" w:line="240" w:lineRule="auto"/>
        <w:jc w:val="both"/>
        <w:rPr>
          <w:rFonts w:ascii="Arial" w:hAnsi="Arial" w:cs="Arial"/>
          <w:color w:val="000000"/>
          <w:sz w:val="18"/>
          <w:szCs w:val="18"/>
          <w:lang w:val="de-DE"/>
        </w:rPr>
      </w:pPr>
      <w:r w:rsidRPr="000650BF">
        <w:rPr>
          <w:rFonts w:ascii="Arial" w:hAnsi="Arial"/>
          <w:color w:val="000000"/>
          <w:sz w:val="18"/>
          <w:lang w:val="de-DE"/>
        </w:rPr>
        <w:t xml:space="preserve">Aus bestimmten Gründen können wir auch Informationen über Sie sammeln, obwohl Sie keine direkte Beziehung zu uns haben. </w:t>
      </w:r>
    </w:p>
    <w:p w14:paraId="5D584AD7" w14:textId="77777777" w:rsidR="00DC66D5" w:rsidRPr="000650BF" w:rsidRDefault="00DC66D5" w:rsidP="00DC66D5">
      <w:pPr>
        <w:spacing w:after="0" w:line="240" w:lineRule="auto"/>
        <w:jc w:val="both"/>
        <w:rPr>
          <w:rFonts w:ascii="Arial" w:hAnsi="Arial" w:cs="Arial"/>
          <w:color w:val="000000"/>
          <w:sz w:val="18"/>
          <w:szCs w:val="18"/>
          <w:lang w:val="de-DE"/>
        </w:rPr>
      </w:pPr>
    </w:p>
    <w:p w14:paraId="1F3BF48C" w14:textId="77777777" w:rsidR="00DC66D5" w:rsidRPr="000650BF" w:rsidRDefault="00DC66D5" w:rsidP="00DC66D5">
      <w:pPr>
        <w:spacing w:after="0" w:line="240" w:lineRule="auto"/>
        <w:jc w:val="both"/>
        <w:rPr>
          <w:rFonts w:ascii="Arial" w:hAnsi="Arial" w:cs="Arial"/>
          <w:color w:val="000000"/>
          <w:sz w:val="18"/>
          <w:szCs w:val="18"/>
          <w:lang w:val="de-DE"/>
        </w:rPr>
      </w:pPr>
      <w:r w:rsidRPr="000650BF">
        <w:rPr>
          <w:rFonts w:ascii="Arial" w:hAnsi="Arial"/>
          <w:color w:val="000000"/>
          <w:sz w:val="18"/>
          <w:lang w:val="de-DE"/>
        </w:rPr>
        <w:t xml:space="preserve">Dies ist zum Beispiel der Fall, wenn Ihr Arbeitgeber uns Informationen über Sie bereitstellt oder wenn Ihre Kontaktdaten von einem unserer Kunden bereitgestellt werden, wenn Sie zum Beispiel: </w:t>
      </w:r>
    </w:p>
    <w:p w14:paraId="5A215B8D" w14:textId="77777777" w:rsidR="00DC66D5" w:rsidRPr="000650BF" w:rsidRDefault="00DC66D5" w:rsidP="00DC66D5">
      <w:pPr>
        <w:spacing w:after="0" w:line="240" w:lineRule="auto"/>
        <w:jc w:val="both"/>
        <w:rPr>
          <w:rFonts w:ascii="Arial" w:hAnsi="Arial" w:cs="Arial"/>
          <w:sz w:val="20"/>
          <w:szCs w:val="20"/>
          <w:lang w:val="de-DE"/>
        </w:rPr>
      </w:pPr>
    </w:p>
    <w:p w14:paraId="4CC20F02"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proofErr w:type="gramStart"/>
      <w:r w:rsidRPr="008A21B8">
        <w:rPr>
          <w:sz w:val="18"/>
        </w:rPr>
        <w:t>Familienmitglieder</w:t>
      </w:r>
      <w:proofErr w:type="spellEnd"/>
      <w:r w:rsidRPr="008A21B8">
        <w:rPr>
          <w:sz w:val="18"/>
        </w:rPr>
        <w:t>;</w:t>
      </w:r>
      <w:proofErr w:type="gramEnd"/>
    </w:p>
    <w:p w14:paraId="4BC690F3"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4426D8">
        <w:rPr>
          <w:sz w:val="18"/>
        </w:rPr>
        <w:t>Rechtsvertreter (durch eine Vollmacht</w:t>
      </w:r>
      <w:proofErr w:type="gramStart"/>
      <w:r w:rsidRPr="004426D8">
        <w:rPr>
          <w:sz w:val="18"/>
        </w:rPr>
        <w:t>);</w:t>
      </w:r>
      <w:proofErr w:type="gramEnd"/>
    </w:p>
    <w:p w14:paraId="1BB39039"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r w:rsidRPr="004426D8">
        <w:rPr>
          <w:sz w:val="18"/>
        </w:rPr>
        <w:t xml:space="preserve">Begünstigte einer </w:t>
      </w:r>
      <w:proofErr w:type="gramStart"/>
      <w:r w:rsidRPr="004426D8">
        <w:rPr>
          <w:sz w:val="18"/>
        </w:rPr>
        <w:t>Versicherungspolice;</w:t>
      </w:r>
      <w:proofErr w:type="gramEnd"/>
    </w:p>
    <w:p w14:paraId="52B09B4B"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Endgültige</w:t>
      </w:r>
      <w:proofErr w:type="spellEnd"/>
      <w:r w:rsidRPr="008A21B8">
        <w:rPr>
          <w:sz w:val="18"/>
        </w:rPr>
        <w:t xml:space="preserve"> </w:t>
      </w:r>
      <w:proofErr w:type="spellStart"/>
      <w:r w:rsidRPr="008A21B8">
        <w:rPr>
          <w:sz w:val="18"/>
        </w:rPr>
        <w:t>wirtschaftliche</w:t>
      </w:r>
      <w:proofErr w:type="spellEnd"/>
      <w:r w:rsidRPr="008A21B8">
        <w:rPr>
          <w:sz w:val="18"/>
        </w:rPr>
        <w:t xml:space="preserve"> </w:t>
      </w:r>
      <w:proofErr w:type="spellStart"/>
      <w:proofErr w:type="gramStart"/>
      <w:r w:rsidRPr="008A21B8">
        <w:rPr>
          <w:sz w:val="18"/>
        </w:rPr>
        <w:t>Eigentümer</w:t>
      </w:r>
      <w:proofErr w:type="spellEnd"/>
      <w:r w:rsidRPr="008A21B8">
        <w:rPr>
          <w:sz w:val="18"/>
        </w:rPr>
        <w:t>;</w:t>
      </w:r>
      <w:proofErr w:type="gramEnd"/>
    </w:p>
    <w:p w14:paraId="5C427C1D"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 xml:space="preserve">Schuldner von Kunden (z. B. im Falle einer Insolvenz); </w:t>
      </w:r>
    </w:p>
    <w:p w14:paraId="7DA045A4"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Aktionäre</w:t>
      </w:r>
      <w:proofErr w:type="spellEnd"/>
      <w:r w:rsidRPr="008A21B8">
        <w:rPr>
          <w:sz w:val="18"/>
        </w:rPr>
        <w:t xml:space="preserve"> </w:t>
      </w:r>
      <w:proofErr w:type="spellStart"/>
      <w:r w:rsidRPr="008A21B8">
        <w:rPr>
          <w:sz w:val="18"/>
        </w:rPr>
        <w:t>eines</w:t>
      </w:r>
      <w:proofErr w:type="spellEnd"/>
      <w:r w:rsidRPr="008A21B8">
        <w:rPr>
          <w:sz w:val="18"/>
        </w:rPr>
        <w:t xml:space="preserve"> </w:t>
      </w:r>
      <w:proofErr w:type="spellStart"/>
      <w:proofErr w:type="gramStart"/>
      <w:r w:rsidRPr="008A21B8">
        <w:rPr>
          <w:sz w:val="18"/>
        </w:rPr>
        <w:t>Unternehmens</w:t>
      </w:r>
      <w:proofErr w:type="spellEnd"/>
      <w:r w:rsidRPr="008A21B8">
        <w:rPr>
          <w:sz w:val="18"/>
        </w:rPr>
        <w:t>;</w:t>
      </w:r>
      <w:proofErr w:type="gramEnd"/>
    </w:p>
    <w:p w14:paraId="089C8E02"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Vertreter einer juristischen Person (die ein Kunde oder ein Zulieferer sein kann);</w:t>
      </w:r>
    </w:p>
    <w:p w14:paraId="790085B7"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Mitarbeiter eines Dienstleisters und Geschäftspartner.</w:t>
      </w:r>
    </w:p>
    <w:p w14:paraId="2416B704" w14:textId="77777777" w:rsidR="00DC66D5" w:rsidRPr="000650BF" w:rsidRDefault="00DC66D5" w:rsidP="00DC66D5">
      <w:pPr>
        <w:spacing w:after="0"/>
        <w:jc w:val="both"/>
        <w:rPr>
          <w:rFonts w:ascii="Arial" w:hAnsi="Arial" w:cs="Arial"/>
          <w:sz w:val="18"/>
          <w:szCs w:val="18"/>
          <w:lang w:val="de-DE"/>
        </w:rPr>
      </w:pPr>
    </w:p>
    <w:p w14:paraId="1677DFE9" w14:textId="1AB6AB63" w:rsidR="00DC66D5" w:rsidRPr="000650BF" w:rsidRDefault="00DC66D5" w:rsidP="00DC66D5">
      <w:pPr>
        <w:pStyle w:val="Heading1"/>
        <w:numPr>
          <w:ilvl w:val="0"/>
          <w:numId w:val="9"/>
        </w:numPr>
        <w:ind w:left="284" w:hanging="284"/>
        <w:rPr>
          <w:lang w:val="de-DE"/>
        </w:rPr>
      </w:pPr>
      <w:r w:rsidRPr="000650BF">
        <w:rPr>
          <w:lang w:val="de-DE"/>
        </w:rPr>
        <w:t>WARUM UND AUF WELCHER GRUNDLAGE VERWENDEN WIR IHRE PERSÖNLICHEN DATEN?</w:t>
      </w:r>
    </w:p>
    <w:p w14:paraId="0FD59DC0" w14:textId="77777777" w:rsidR="00DC66D5" w:rsidRPr="000650BF" w:rsidRDefault="00DC66D5" w:rsidP="00DC66D5">
      <w:pPr>
        <w:pStyle w:val="bullet2"/>
        <w:numPr>
          <w:ilvl w:val="0"/>
          <w:numId w:val="0"/>
        </w:numPr>
        <w:tabs>
          <w:tab w:val="left" w:pos="708"/>
        </w:tabs>
        <w:spacing w:after="0" w:line="240" w:lineRule="auto"/>
        <w:rPr>
          <w:rFonts w:cs="Arial"/>
          <w:b/>
          <w:sz w:val="18"/>
          <w:szCs w:val="18"/>
          <w:lang w:val="de-DE"/>
        </w:rPr>
      </w:pPr>
    </w:p>
    <w:p w14:paraId="111199C2" w14:textId="77777777" w:rsidR="00DC66D5" w:rsidRPr="000650BF" w:rsidRDefault="00DC66D5" w:rsidP="00DC66D5">
      <w:pPr>
        <w:pStyle w:val="bullet2"/>
        <w:numPr>
          <w:ilvl w:val="1"/>
          <w:numId w:val="10"/>
        </w:numPr>
        <w:tabs>
          <w:tab w:val="left" w:pos="708"/>
        </w:tabs>
        <w:spacing w:after="0" w:line="240" w:lineRule="auto"/>
        <w:ind w:left="568" w:hanging="284"/>
        <w:rPr>
          <w:rFonts w:cs="Arial"/>
          <w:b/>
          <w:sz w:val="18"/>
          <w:szCs w:val="18"/>
          <w:lang w:val="de-DE"/>
        </w:rPr>
      </w:pPr>
      <w:r w:rsidRPr="000650BF">
        <w:rPr>
          <w:b/>
          <w:sz w:val="18"/>
          <w:lang w:val="de-DE"/>
        </w:rPr>
        <w:lastRenderedPageBreak/>
        <w:t xml:space="preserve">Um unseren gesetzlichen und regulatorischen Verpflichtungen nachzukommen </w:t>
      </w:r>
    </w:p>
    <w:p w14:paraId="6B445422" w14:textId="77777777" w:rsidR="00DC66D5" w:rsidRPr="000650BF" w:rsidRDefault="00DC66D5" w:rsidP="00DC66D5">
      <w:pPr>
        <w:pStyle w:val="bullet2"/>
        <w:numPr>
          <w:ilvl w:val="0"/>
          <w:numId w:val="0"/>
        </w:numPr>
        <w:tabs>
          <w:tab w:val="left" w:pos="708"/>
        </w:tabs>
        <w:spacing w:after="0" w:line="240" w:lineRule="auto"/>
        <w:ind w:left="1440"/>
        <w:rPr>
          <w:rFonts w:cs="Arial"/>
          <w:b/>
          <w:sz w:val="18"/>
          <w:szCs w:val="18"/>
          <w:lang w:val="de-DE"/>
        </w:rPr>
      </w:pPr>
    </w:p>
    <w:p w14:paraId="239BD0D0" w14:textId="54A9EA1B" w:rsidR="00083EF9" w:rsidRPr="000650BF" w:rsidRDefault="00F01673" w:rsidP="00DC66D5">
      <w:pPr>
        <w:pStyle w:val="Level2"/>
        <w:numPr>
          <w:ilvl w:val="0"/>
          <w:numId w:val="0"/>
        </w:numPr>
        <w:spacing w:after="0" w:line="240" w:lineRule="auto"/>
        <w:rPr>
          <w:sz w:val="18"/>
          <w:lang w:val="de-DE"/>
        </w:rPr>
      </w:pPr>
      <w:r w:rsidRPr="000650BF">
        <w:rPr>
          <w:sz w:val="18"/>
          <w:lang w:val="de-DE"/>
        </w:rPr>
        <w:t xml:space="preserve">In diesem Abschnitt erklären wir, warum wir Ihre personenbezogenen Daten verarbeiten, und die rechtliche Grundlage dafür.  Zweck dieses Abschnitts ist es, zu erklären, warum wir Ihre personenbezogenen Daten verarbeiten und auf welche rechtliche Grundlage wir uns stützen, um dies zu rechtfertigen.  </w:t>
      </w:r>
    </w:p>
    <w:p w14:paraId="375C8015" w14:textId="7611CABE" w:rsidR="00DC66D5" w:rsidRPr="000650BF" w:rsidRDefault="00DC66D5" w:rsidP="00DC66D5">
      <w:pPr>
        <w:pStyle w:val="Level2"/>
        <w:numPr>
          <w:ilvl w:val="0"/>
          <w:numId w:val="0"/>
        </w:numPr>
        <w:spacing w:after="0" w:line="240" w:lineRule="auto"/>
        <w:rPr>
          <w:rFonts w:cs="Arial"/>
          <w:sz w:val="18"/>
          <w:szCs w:val="18"/>
          <w:lang w:val="de-DE"/>
        </w:rPr>
      </w:pPr>
      <w:r w:rsidRPr="000650BF">
        <w:rPr>
          <w:sz w:val="18"/>
          <w:lang w:val="de-DE"/>
        </w:rPr>
        <w:t>Wir verwenden Ihre persönlichen Daten, um verschiedene rechtliche und regulatorische Verpflichtungen zu erfüllen, darunter:</w:t>
      </w:r>
    </w:p>
    <w:p w14:paraId="72AA7679"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die Verhinderung von Geldwäsche und Terrorismusfinanzierung;</w:t>
      </w:r>
    </w:p>
    <w:p w14:paraId="108FFFCA" w14:textId="77777777" w:rsidR="00DC66D5" w:rsidRPr="004426D8" w:rsidRDefault="00DC66D5" w:rsidP="00DC66D5">
      <w:pPr>
        <w:pStyle w:val="bullet2"/>
        <w:numPr>
          <w:ilvl w:val="0"/>
          <w:numId w:val="1"/>
        </w:numPr>
        <w:spacing w:before="120" w:after="0" w:line="240" w:lineRule="auto"/>
        <w:ind w:left="568" w:hanging="284"/>
        <w:rPr>
          <w:rFonts w:cs="Arial"/>
          <w:sz w:val="18"/>
          <w:szCs w:val="18"/>
          <w:lang w:val="en-US"/>
        </w:rPr>
      </w:pPr>
      <w:proofErr w:type="gramStart"/>
      <w:r w:rsidRPr="004426D8">
        <w:rPr>
          <w:sz w:val="18"/>
        </w:rPr>
        <w:t>die</w:t>
      </w:r>
      <w:proofErr w:type="gramEnd"/>
      <w:r w:rsidRPr="004426D8">
        <w:rPr>
          <w:sz w:val="18"/>
        </w:rPr>
        <w:t xml:space="preserve"> Verhinderung von </w:t>
      </w:r>
      <w:proofErr w:type="gramStart"/>
      <w:r w:rsidRPr="004426D8">
        <w:rPr>
          <w:sz w:val="18"/>
        </w:rPr>
        <w:t>Versicherungsbetrug;</w:t>
      </w:r>
      <w:proofErr w:type="gramEnd"/>
    </w:p>
    <w:p w14:paraId="7F54975C"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 xml:space="preserve">Einhaltung von Sanktionen und Embargogesetzen; </w:t>
      </w:r>
    </w:p>
    <w:p w14:paraId="6B3FA05A"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 xml:space="preserve">der Kampf gegen Steuerbetrug und die Erfüllung von Steuerprüfungs- und Berichtspflichten; </w:t>
      </w:r>
    </w:p>
    <w:p w14:paraId="02F78753"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Einhaltung von Bank- und Finanzvorschriften, unter denen wir:</w:t>
      </w:r>
    </w:p>
    <w:p w14:paraId="6D0F1A8B" w14:textId="7844A482" w:rsidR="00DC66D5" w:rsidRPr="000650BF" w:rsidRDefault="00E837A5" w:rsidP="00DC66D5">
      <w:pPr>
        <w:pStyle w:val="bullet2"/>
        <w:numPr>
          <w:ilvl w:val="2"/>
          <w:numId w:val="8"/>
        </w:numPr>
        <w:tabs>
          <w:tab w:val="clear" w:pos="2160"/>
          <w:tab w:val="num" w:pos="493"/>
        </w:tabs>
        <w:spacing w:before="120" w:after="0" w:line="240" w:lineRule="auto"/>
        <w:ind w:left="853" w:hanging="284"/>
        <w:rPr>
          <w:rFonts w:cs="Arial"/>
          <w:sz w:val="18"/>
          <w:szCs w:val="18"/>
          <w:lang w:val="de-DE"/>
        </w:rPr>
      </w:pPr>
      <w:r w:rsidRPr="000650BF">
        <w:rPr>
          <w:sz w:val="18"/>
          <w:lang w:val="de-DE"/>
        </w:rPr>
        <w:t>Sicherheitsmaßnahmen zur Verhinderung von Missbrauch und Betrug umsetzen;</w:t>
      </w:r>
    </w:p>
    <w:p w14:paraId="777A4AD2" w14:textId="77777777" w:rsidR="00DC66D5" w:rsidRPr="000650BF" w:rsidRDefault="00DC66D5" w:rsidP="00DC66D5">
      <w:pPr>
        <w:pStyle w:val="bullet2"/>
        <w:numPr>
          <w:ilvl w:val="2"/>
          <w:numId w:val="8"/>
        </w:numPr>
        <w:tabs>
          <w:tab w:val="clear" w:pos="2160"/>
          <w:tab w:val="num" w:pos="493"/>
        </w:tabs>
        <w:spacing w:before="120" w:after="0" w:line="240" w:lineRule="auto"/>
        <w:ind w:left="853" w:hanging="284"/>
        <w:rPr>
          <w:rFonts w:cs="Arial"/>
          <w:sz w:val="18"/>
          <w:szCs w:val="18"/>
          <w:lang w:val="de-DE"/>
        </w:rPr>
      </w:pPr>
      <w:r w:rsidRPr="000650BF">
        <w:rPr>
          <w:sz w:val="18"/>
          <w:lang w:val="de-DE"/>
        </w:rPr>
        <w:t xml:space="preserve">Transaktionen erkennen, die von normalen Mustern abweichen; und </w:t>
      </w:r>
    </w:p>
    <w:p w14:paraId="299542AA" w14:textId="7C680C21" w:rsidR="00DC66D5" w:rsidRPr="000650BF" w:rsidRDefault="00DC66D5" w:rsidP="00DC66D5">
      <w:pPr>
        <w:pStyle w:val="bullet2"/>
        <w:numPr>
          <w:ilvl w:val="2"/>
          <w:numId w:val="8"/>
        </w:numPr>
        <w:tabs>
          <w:tab w:val="clear" w:pos="2160"/>
          <w:tab w:val="num" w:pos="493"/>
        </w:tabs>
        <w:spacing w:before="120" w:after="0" w:line="240" w:lineRule="auto"/>
        <w:ind w:left="853" w:hanging="284"/>
        <w:rPr>
          <w:rFonts w:cs="Arial"/>
          <w:sz w:val="18"/>
          <w:szCs w:val="18"/>
          <w:lang w:val="de-DE"/>
        </w:rPr>
      </w:pPr>
      <w:r w:rsidRPr="000650BF">
        <w:rPr>
          <w:sz w:val="18"/>
          <w:lang w:val="de-DE"/>
        </w:rPr>
        <w:t>Überwachen und melden Sie etwaige Risiken, die uns eingehen könnten.</w:t>
      </w:r>
    </w:p>
    <w:p w14:paraId="5E2B4EA5"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auf eine offizielle Anfrage einer ordnungsgemäß autorisierten öffentlichen oder gerichtlichen Behörde der Europäischen Union zu reagieren (z. B. zur Identifizierung des Fahrers und zur Weitergabe der Daten an die zuständigen öffentlichen Behörden).</w:t>
      </w:r>
    </w:p>
    <w:p w14:paraId="3E74F672" w14:textId="77777777" w:rsidR="00DC66D5" w:rsidRPr="000650BF" w:rsidRDefault="00DC66D5" w:rsidP="00DC66D5">
      <w:pPr>
        <w:pStyle w:val="bullet2"/>
        <w:numPr>
          <w:ilvl w:val="0"/>
          <w:numId w:val="0"/>
        </w:numPr>
        <w:tabs>
          <w:tab w:val="left" w:pos="708"/>
        </w:tabs>
        <w:spacing w:after="0" w:line="240" w:lineRule="auto"/>
        <w:rPr>
          <w:rFonts w:cs="Arial"/>
          <w:b/>
          <w:sz w:val="18"/>
          <w:szCs w:val="18"/>
          <w:lang w:val="de-DE"/>
        </w:rPr>
      </w:pPr>
    </w:p>
    <w:p w14:paraId="281F3979" w14:textId="77777777" w:rsidR="00DC66D5" w:rsidRPr="000650BF" w:rsidRDefault="00DC66D5" w:rsidP="00DC66D5">
      <w:pPr>
        <w:pStyle w:val="bullet2"/>
        <w:numPr>
          <w:ilvl w:val="0"/>
          <w:numId w:val="0"/>
        </w:numPr>
        <w:tabs>
          <w:tab w:val="left" w:pos="708"/>
        </w:tabs>
        <w:spacing w:after="0" w:line="240" w:lineRule="auto"/>
        <w:ind w:left="568"/>
        <w:rPr>
          <w:rFonts w:cs="Arial"/>
          <w:b/>
          <w:sz w:val="18"/>
          <w:szCs w:val="18"/>
          <w:lang w:val="de-DE"/>
        </w:rPr>
      </w:pPr>
    </w:p>
    <w:p w14:paraId="50ECAA6D" w14:textId="77777777" w:rsidR="00DC66D5" w:rsidRPr="000650BF" w:rsidRDefault="00DC66D5" w:rsidP="00DC66D5">
      <w:pPr>
        <w:pStyle w:val="bullet2"/>
        <w:numPr>
          <w:ilvl w:val="1"/>
          <w:numId w:val="10"/>
        </w:numPr>
        <w:tabs>
          <w:tab w:val="left" w:pos="708"/>
        </w:tabs>
        <w:spacing w:after="0" w:line="240" w:lineRule="auto"/>
        <w:ind w:left="568" w:hanging="284"/>
        <w:rPr>
          <w:rFonts w:cs="Arial"/>
          <w:b/>
          <w:sz w:val="18"/>
          <w:szCs w:val="18"/>
          <w:lang w:val="de-DE"/>
        </w:rPr>
      </w:pPr>
      <w:r w:rsidRPr="000650BF">
        <w:rPr>
          <w:b/>
          <w:sz w:val="18"/>
          <w:lang w:val="de-DE"/>
        </w:rPr>
        <w:t>Einen Vertrag auszuführen oder auf Ihre Bitte hin Schritte zu unternehmen, bevor ein Vertrag mit Ihnen abgeschlossen wird</w:t>
      </w:r>
    </w:p>
    <w:p w14:paraId="2252FEC7" w14:textId="77777777" w:rsidR="00DC66D5" w:rsidRPr="000650BF" w:rsidRDefault="00DC66D5" w:rsidP="00DC66D5">
      <w:pPr>
        <w:pStyle w:val="Level2"/>
        <w:numPr>
          <w:ilvl w:val="0"/>
          <w:numId w:val="0"/>
        </w:numPr>
        <w:spacing w:after="0" w:line="240" w:lineRule="auto"/>
        <w:ind w:left="680" w:hanging="680"/>
        <w:rPr>
          <w:rFonts w:cs="Arial"/>
          <w:sz w:val="18"/>
          <w:szCs w:val="18"/>
          <w:lang w:val="de-DE"/>
        </w:rPr>
      </w:pPr>
    </w:p>
    <w:p w14:paraId="6504D056" w14:textId="77777777" w:rsidR="00DC66D5" w:rsidRPr="000650BF" w:rsidRDefault="00DC66D5" w:rsidP="00DC66D5">
      <w:pPr>
        <w:pStyle w:val="Level2"/>
        <w:numPr>
          <w:ilvl w:val="0"/>
          <w:numId w:val="0"/>
        </w:numPr>
        <w:spacing w:after="0" w:line="240" w:lineRule="auto"/>
        <w:ind w:left="680" w:hanging="680"/>
        <w:rPr>
          <w:rFonts w:cs="Arial"/>
          <w:sz w:val="18"/>
          <w:szCs w:val="18"/>
          <w:lang w:val="de-DE"/>
        </w:rPr>
      </w:pPr>
      <w:r w:rsidRPr="000650BF">
        <w:rPr>
          <w:sz w:val="18"/>
          <w:lang w:val="de-DE"/>
        </w:rPr>
        <w:t>Wir verwenden Ihre persönlichen Daten, um unsere Verträge abzuschließen und auszuführen, einschließlich:</w:t>
      </w:r>
    </w:p>
    <w:p w14:paraId="04B96E5A" w14:textId="77777777" w:rsidR="00DC66D5" w:rsidRPr="000650BF" w:rsidRDefault="00DC66D5" w:rsidP="00DC66D5">
      <w:pPr>
        <w:pStyle w:val="Level2"/>
        <w:numPr>
          <w:ilvl w:val="0"/>
          <w:numId w:val="0"/>
        </w:numPr>
        <w:spacing w:after="0" w:line="240" w:lineRule="auto"/>
        <w:ind w:left="680" w:hanging="680"/>
        <w:rPr>
          <w:rFonts w:cs="Arial"/>
          <w:sz w:val="18"/>
          <w:szCs w:val="18"/>
          <w:lang w:val="de-DE"/>
        </w:rPr>
      </w:pPr>
    </w:p>
    <w:p w14:paraId="58CB36E1" w14:textId="0BE78D00" w:rsidR="00DC66D5" w:rsidRPr="000650BF" w:rsidRDefault="00C2486E"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Definieren Sie Ihr Versicherungsrisikoprofil und die entsprechenden Prämien;</w:t>
      </w:r>
    </w:p>
    <w:p w14:paraId="07053AD2"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 xml:space="preserve">Bestimmen, ob und unter welchen Bedingungen wir Ihnen ein Produkt oder eine Dienstleistung anbieten können; </w:t>
      </w:r>
    </w:p>
    <w:p w14:paraId="6EAE3F09"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Ihnen Informationen zu unseren Versicherungsprodukten und -dienstleistungen zu liefern;</w:t>
      </w:r>
    </w:p>
    <w:p w14:paraId="2DB537AE"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Schadensregulierung (vom ersten Schadensbericht bis zur Abwicklung);</w:t>
      </w:r>
    </w:p>
    <w:p w14:paraId="1C25C7FC"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die Beilegung von Streitigkeiten zu verwalten und Sie zu unterstützen und auf Ihre Anfragen und Ansprüche (einschließlich Ansprüchen) zu reagieren;</w:t>
      </w:r>
    </w:p>
    <w:p w14:paraId="7075C3BE"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ermöglichen es Ihnen, bestimmte Dienste direkt auf Ihrem Smartphone über unsere mobilen Anwendungen zu nutzen; und</w:t>
      </w:r>
    </w:p>
    <w:p w14:paraId="70E34EE0" w14:textId="4D18F996" w:rsidR="00DC66D5" w:rsidRPr="008A21B8" w:rsidRDefault="00C2486E" w:rsidP="00DC66D5">
      <w:pPr>
        <w:pStyle w:val="bullet2"/>
        <w:numPr>
          <w:ilvl w:val="0"/>
          <w:numId w:val="1"/>
        </w:numPr>
        <w:spacing w:before="120" w:after="0" w:line="240" w:lineRule="auto"/>
        <w:ind w:left="568" w:hanging="284"/>
        <w:rPr>
          <w:rFonts w:cs="Arial"/>
          <w:sz w:val="18"/>
          <w:szCs w:val="18"/>
        </w:rPr>
      </w:pPr>
      <w:proofErr w:type="spellStart"/>
      <w:r>
        <w:rPr>
          <w:sz w:val="18"/>
        </w:rPr>
        <w:t>Abrechnung</w:t>
      </w:r>
      <w:proofErr w:type="spellEnd"/>
      <w:r>
        <w:rPr>
          <w:sz w:val="18"/>
        </w:rPr>
        <w:t xml:space="preserve"> </w:t>
      </w:r>
      <w:proofErr w:type="spellStart"/>
      <w:r>
        <w:rPr>
          <w:sz w:val="18"/>
        </w:rPr>
        <w:t>und</w:t>
      </w:r>
      <w:proofErr w:type="spellEnd"/>
      <w:r>
        <w:rPr>
          <w:sz w:val="18"/>
        </w:rPr>
        <w:t xml:space="preserve"> </w:t>
      </w:r>
      <w:proofErr w:type="spellStart"/>
      <w:r>
        <w:rPr>
          <w:sz w:val="18"/>
        </w:rPr>
        <w:t>Inkasso</w:t>
      </w:r>
      <w:proofErr w:type="spellEnd"/>
      <w:r>
        <w:rPr>
          <w:sz w:val="18"/>
        </w:rPr>
        <w:t>.</w:t>
      </w:r>
    </w:p>
    <w:p w14:paraId="5B55D525" w14:textId="77777777" w:rsidR="00DC66D5" w:rsidRPr="008A21B8" w:rsidRDefault="00DC66D5" w:rsidP="00DC66D5">
      <w:pPr>
        <w:pStyle w:val="bullet2"/>
        <w:numPr>
          <w:ilvl w:val="0"/>
          <w:numId w:val="0"/>
        </w:numPr>
        <w:spacing w:before="120" w:after="0" w:line="240" w:lineRule="auto"/>
        <w:ind w:left="568"/>
        <w:rPr>
          <w:rFonts w:cs="Arial"/>
          <w:sz w:val="18"/>
          <w:szCs w:val="18"/>
        </w:rPr>
      </w:pPr>
    </w:p>
    <w:p w14:paraId="06DECA55" w14:textId="77777777" w:rsidR="00DC66D5" w:rsidRPr="000650BF" w:rsidRDefault="00DC66D5" w:rsidP="00DC66D5">
      <w:pPr>
        <w:pStyle w:val="bullet2"/>
        <w:keepNext/>
        <w:numPr>
          <w:ilvl w:val="1"/>
          <w:numId w:val="10"/>
        </w:numPr>
        <w:tabs>
          <w:tab w:val="left" w:pos="708"/>
        </w:tabs>
        <w:spacing w:after="0" w:line="240" w:lineRule="auto"/>
        <w:ind w:left="568" w:hanging="284"/>
        <w:rPr>
          <w:rFonts w:cs="Arial"/>
          <w:b/>
          <w:sz w:val="18"/>
          <w:szCs w:val="18"/>
          <w:lang w:val="de-DE"/>
        </w:rPr>
      </w:pPr>
      <w:r w:rsidRPr="000650BF">
        <w:rPr>
          <w:b/>
          <w:sz w:val="18"/>
          <w:lang w:val="de-DE"/>
        </w:rPr>
        <w:t>Um unseren legitimen Interessen zu dienen</w:t>
      </w:r>
    </w:p>
    <w:p w14:paraId="2C04C2D9" w14:textId="77777777" w:rsidR="00DC66D5" w:rsidRPr="000650BF" w:rsidRDefault="00DC66D5" w:rsidP="00DC66D5">
      <w:pPr>
        <w:pStyle w:val="bullet2"/>
        <w:numPr>
          <w:ilvl w:val="0"/>
          <w:numId w:val="0"/>
        </w:numPr>
        <w:spacing w:after="0" w:line="240" w:lineRule="auto"/>
        <w:rPr>
          <w:rFonts w:cs="Arial"/>
          <w:sz w:val="18"/>
          <w:szCs w:val="18"/>
          <w:lang w:val="de-DE"/>
        </w:rPr>
      </w:pPr>
    </w:p>
    <w:p w14:paraId="4DB3B980" w14:textId="77777777" w:rsidR="00DC66D5" w:rsidRPr="000650BF" w:rsidRDefault="00DC66D5" w:rsidP="00DC66D5">
      <w:pPr>
        <w:pStyle w:val="bullet2"/>
        <w:numPr>
          <w:ilvl w:val="0"/>
          <w:numId w:val="0"/>
        </w:numPr>
        <w:spacing w:after="0" w:line="240" w:lineRule="auto"/>
        <w:rPr>
          <w:rFonts w:cs="Arial"/>
          <w:sz w:val="18"/>
          <w:szCs w:val="18"/>
          <w:lang w:val="de-DE"/>
        </w:rPr>
      </w:pPr>
      <w:r w:rsidRPr="000650BF">
        <w:rPr>
          <w:sz w:val="18"/>
          <w:lang w:val="de-DE"/>
        </w:rPr>
        <w:t>Wir nutzen Ihre persönlichen Daten, um unsere Produkte und Dienstleistungen bereitzustellen und zu entwickeln, die vertragliche Beziehung zu unseren Unternehmenskunden, bei denen Sie angestellt sind, zu verwalten, unser Risikomanagement zu verbessern und unsere gesetzlichen Rechte zu verteidigen, einschließlich, um:</w:t>
      </w:r>
    </w:p>
    <w:p w14:paraId="02E045F6"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den Nachweis der Transaktionen zu erhalten;</w:t>
      </w:r>
    </w:p>
    <w:p w14:paraId="70E89567"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proofErr w:type="spellStart"/>
      <w:r w:rsidRPr="008A21B8">
        <w:rPr>
          <w:sz w:val="18"/>
        </w:rPr>
        <w:t>Betrug</w:t>
      </w:r>
      <w:proofErr w:type="spellEnd"/>
      <w:r w:rsidRPr="008A21B8">
        <w:rPr>
          <w:sz w:val="18"/>
        </w:rPr>
        <w:t xml:space="preserve"> </w:t>
      </w:r>
      <w:proofErr w:type="spellStart"/>
      <w:proofErr w:type="gramStart"/>
      <w:r w:rsidRPr="008A21B8">
        <w:rPr>
          <w:sz w:val="18"/>
        </w:rPr>
        <w:t>verhindern</w:t>
      </w:r>
      <w:proofErr w:type="spellEnd"/>
      <w:r w:rsidRPr="008A21B8">
        <w:rPr>
          <w:sz w:val="18"/>
        </w:rPr>
        <w:t>;</w:t>
      </w:r>
      <w:proofErr w:type="gramEnd"/>
      <w:r w:rsidRPr="008A21B8">
        <w:rPr>
          <w:sz w:val="18"/>
        </w:rPr>
        <w:t xml:space="preserve"> </w:t>
      </w:r>
    </w:p>
    <w:p w14:paraId="25B8829D" w14:textId="522BDF5C" w:rsidR="00DC66D5" w:rsidRPr="000650BF" w:rsidRDefault="00CB23BE"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Vermeidungskampagnen umsetzen, z. B. durch das Erstellen von Verkehrs- oder Straßenwarnungen;</w:t>
      </w:r>
    </w:p>
    <w:p w14:paraId="327784B2"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auf offizielle Anfragen öffentlicher Behörden in Drittländern (außerhalb des EWR gelegen) zu reagieren;</w:t>
      </w:r>
    </w:p>
    <w:p w14:paraId="2E2A7B54"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Verwaltung von IT-Systemen, einschließlich Infrastrukturverwaltung (z. B. Vermittlungsplattformen), sowie Sicherstellung der Geschäftskontinuität und IT-Sicherheit;</w:t>
      </w:r>
    </w:p>
    <w:p w14:paraId="2ECA171D" w14:textId="7824AD87" w:rsidR="00DC66D5" w:rsidRPr="000650BF" w:rsidRDefault="00B54FAE"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 xml:space="preserve">Individuelle statistische Modelle auf Basis von Transaktionsanalysen zu etablieren, z. B. zur Festlegung Ihres Fahrerprofils und/oder Ihrer Versicherungsrisikobewertung; </w:t>
      </w:r>
    </w:p>
    <w:p w14:paraId="19E585F5" w14:textId="3221FD78" w:rsidR="00DC66D5" w:rsidRPr="000650BF" w:rsidRDefault="00B54FAE"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lastRenderedPageBreak/>
        <w:t xml:space="preserve">aggregierte Statistiken, Tests und Modelle für Forschung und Entwicklung zu etablieren, um das Risikomanagement in der gesamten BNP Paribas Group zu verbessern, bestehende Produkte und Dienstleistungen zu verbessern oder neue zu schaffen; </w:t>
      </w:r>
    </w:p>
    <w:p w14:paraId="1550DA5A"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 xml:space="preserve">Schulung unseres Personals durch Aufzeichnung von Telefongesprächen mit unseren Callcentern; </w:t>
      </w:r>
    </w:p>
    <w:p w14:paraId="59D57A12" w14:textId="47BD3F3B"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Personalisieren Sie das Angebot, das wir Ihnen anbieten, sowie das Angebot anderer BNP Paribas Group-Unternehmen:</w:t>
      </w:r>
    </w:p>
    <w:p w14:paraId="6DB8FA66" w14:textId="5D05ADF2" w:rsidR="00DC66D5" w:rsidRPr="000650BF" w:rsidRDefault="00DC66D5" w:rsidP="00DC66D5">
      <w:pPr>
        <w:pStyle w:val="bullet2"/>
        <w:numPr>
          <w:ilvl w:val="2"/>
          <w:numId w:val="3"/>
        </w:numPr>
        <w:tabs>
          <w:tab w:val="clear" w:pos="2160"/>
          <w:tab w:val="num" w:pos="708"/>
        </w:tabs>
        <w:spacing w:after="0" w:line="240" w:lineRule="auto"/>
        <w:ind w:left="1068"/>
        <w:rPr>
          <w:rFonts w:cs="Arial"/>
          <w:sz w:val="18"/>
          <w:szCs w:val="18"/>
          <w:lang w:val="de-DE"/>
        </w:rPr>
      </w:pPr>
      <w:r w:rsidRPr="000650BF">
        <w:rPr>
          <w:sz w:val="18"/>
          <w:lang w:val="de-DE"/>
        </w:rPr>
        <w:t>die Qualität unserer Versicherungsprodukte und -dienstleistungen zu verbessern; und</w:t>
      </w:r>
    </w:p>
    <w:p w14:paraId="6C6B108A" w14:textId="77777777" w:rsidR="00DC66D5" w:rsidRPr="000650BF" w:rsidRDefault="00DC66D5" w:rsidP="00DC66D5">
      <w:pPr>
        <w:pStyle w:val="bullet2"/>
        <w:numPr>
          <w:ilvl w:val="2"/>
          <w:numId w:val="3"/>
        </w:numPr>
        <w:tabs>
          <w:tab w:val="clear" w:pos="2160"/>
          <w:tab w:val="num" w:pos="708"/>
        </w:tabs>
        <w:spacing w:after="0" w:line="240" w:lineRule="auto"/>
        <w:ind w:left="1068"/>
        <w:rPr>
          <w:lang w:val="de-DE"/>
        </w:rPr>
      </w:pPr>
      <w:r w:rsidRPr="000650BF">
        <w:rPr>
          <w:sz w:val="18"/>
          <w:lang w:val="de-DE"/>
        </w:rPr>
        <w:t xml:space="preserve">Indem Sie Produkte oder Dienstleistungen bewerben, die zu Ihrer Situation und Ihrem Profil passen. </w:t>
      </w:r>
    </w:p>
    <w:p w14:paraId="32BEDC89" w14:textId="77777777" w:rsidR="00B508AE" w:rsidRPr="000650BF" w:rsidRDefault="00B508AE" w:rsidP="00B508AE">
      <w:pPr>
        <w:pStyle w:val="bullet2"/>
        <w:numPr>
          <w:ilvl w:val="0"/>
          <w:numId w:val="0"/>
        </w:numPr>
        <w:spacing w:after="0" w:line="240" w:lineRule="auto"/>
        <w:ind w:firstLine="324"/>
        <w:rPr>
          <w:sz w:val="18"/>
          <w:szCs w:val="22"/>
          <w:lang w:val="de-DE"/>
        </w:rPr>
      </w:pPr>
    </w:p>
    <w:p w14:paraId="62667724" w14:textId="1AF7E2A7" w:rsidR="00DC66D5" w:rsidRPr="000650BF" w:rsidRDefault="00DC66D5" w:rsidP="00B508AE">
      <w:pPr>
        <w:pStyle w:val="bullet2"/>
        <w:numPr>
          <w:ilvl w:val="0"/>
          <w:numId w:val="0"/>
        </w:numPr>
        <w:spacing w:after="0" w:line="240" w:lineRule="auto"/>
        <w:ind w:firstLine="324"/>
        <w:rPr>
          <w:sz w:val="18"/>
          <w:szCs w:val="22"/>
          <w:lang w:val="de-DE"/>
        </w:rPr>
      </w:pPr>
      <w:r w:rsidRPr="000650BF">
        <w:rPr>
          <w:sz w:val="18"/>
          <w:szCs w:val="22"/>
          <w:lang w:val="de-DE"/>
        </w:rPr>
        <w:t xml:space="preserve">Diese Angebote können Ihnen dank folgender Angebote angeboten werden: </w:t>
      </w:r>
    </w:p>
    <w:p w14:paraId="0FF58768" w14:textId="77777777" w:rsidR="00DC66D5" w:rsidRPr="000650BF" w:rsidRDefault="00DC66D5" w:rsidP="00B508AE">
      <w:pPr>
        <w:pStyle w:val="bullet2"/>
        <w:numPr>
          <w:ilvl w:val="0"/>
          <w:numId w:val="0"/>
        </w:numPr>
        <w:spacing w:after="0" w:line="240" w:lineRule="auto"/>
        <w:ind w:firstLine="324"/>
        <w:rPr>
          <w:lang w:val="de-DE"/>
        </w:rPr>
      </w:pPr>
    </w:p>
    <w:p w14:paraId="595866C3" w14:textId="77777777" w:rsidR="00DC66D5" w:rsidRPr="000650BF" w:rsidRDefault="00DC66D5" w:rsidP="00B508AE">
      <w:pPr>
        <w:pStyle w:val="bullet2"/>
        <w:numPr>
          <w:ilvl w:val="3"/>
          <w:numId w:val="3"/>
        </w:numPr>
        <w:tabs>
          <w:tab w:val="clear" w:pos="2880"/>
          <w:tab w:val="num" w:pos="720"/>
        </w:tabs>
        <w:ind w:left="1080"/>
        <w:rPr>
          <w:rFonts w:cs="Arial"/>
          <w:sz w:val="18"/>
          <w:szCs w:val="18"/>
          <w:lang w:val="de-DE"/>
        </w:rPr>
      </w:pPr>
      <w:r w:rsidRPr="000650BF">
        <w:rPr>
          <w:sz w:val="18"/>
          <w:lang w:val="de-DE"/>
        </w:rPr>
        <w:t>Segmentierung unserer Interessenten und Kunden;</w:t>
      </w:r>
    </w:p>
    <w:p w14:paraId="2F6B39B5" w14:textId="0010C165" w:rsidR="00DC66D5" w:rsidRPr="000650BF" w:rsidRDefault="00DC66D5" w:rsidP="00B508AE">
      <w:pPr>
        <w:pStyle w:val="bullet2"/>
        <w:numPr>
          <w:ilvl w:val="3"/>
          <w:numId w:val="3"/>
        </w:numPr>
        <w:tabs>
          <w:tab w:val="clear" w:pos="2880"/>
          <w:tab w:val="num" w:pos="720"/>
        </w:tabs>
        <w:ind w:left="1080"/>
        <w:rPr>
          <w:rFonts w:cs="Arial"/>
          <w:sz w:val="18"/>
          <w:szCs w:val="18"/>
          <w:lang w:val="de-DE"/>
        </w:rPr>
      </w:pPr>
      <w:r w:rsidRPr="000650BF">
        <w:rPr>
          <w:sz w:val="18"/>
          <w:lang w:val="de-DE"/>
        </w:rPr>
        <w:t>Analyse Ihrer Gewohnheiten und Präferenzen in den verschiedenen Kanälen (Besuche bei unseren Vertretern, E-Mails oder Nachrichten, Besuche auf unserer Website usw.); und</w:t>
      </w:r>
    </w:p>
    <w:p w14:paraId="3F9199B0" w14:textId="77777777" w:rsidR="00DC66D5" w:rsidRPr="000650BF" w:rsidRDefault="00DC66D5" w:rsidP="00B508AE">
      <w:pPr>
        <w:pStyle w:val="bullet2"/>
        <w:numPr>
          <w:ilvl w:val="3"/>
          <w:numId w:val="3"/>
        </w:numPr>
        <w:tabs>
          <w:tab w:val="clear" w:pos="2880"/>
          <w:tab w:val="num" w:pos="720"/>
        </w:tabs>
        <w:ind w:left="1080"/>
        <w:rPr>
          <w:rFonts w:cs="Arial"/>
          <w:sz w:val="18"/>
          <w:szCs w:val="18"/>
          <w:lang w:val="de-DE"/>
        </w:rPr>
      </w:pPr>
      <w:r w:rsidRPr="000650BF">
        <w:rPr>
          <w:sz w:val="18"/>
          <w:lang w:val="de-DE"/>
        </w:rPr>
        <w:t>Wir kombinieren Daten aus Ihren Versicherungsprodukten und -dienstleistungen, die Sie bereits abonniert haben oder für die Sie einen Kostenvoranschlag erhalten haben, mit weiteren Daten, die wir über Sie besitzen.</w:t>
      </w:r>
    </w:p>
    <w:p w14:paraId="4FC1D2F9" w14:textId="77777777" w:rsidR="00DC66D5" w:rsidRPr="000650BF" w:rsidRDefault="00DC66D5" w:rsidP="00B508AE">
      <w:pPr>
        <w:pStyle w:val="bullet2"/>
        <w:keepNext/>
        <w:numPr>
          <w:ilvl w:val="0"/>
          <w:numId w:val="0"/>
        </w:numPr>
        <w:spacing w:after="0" w:line="240" w:lineRule="auto"/>
        <w:rPr>
          <w:rFonts w:cs="Arial"/>
          <w:i/>
          <w:sz w:val="18"/>
          <w:szCs w:val="18"/>
          <w:u w:val="single"/>
          <w:lang w:val="de-DE"/>
        </w:rPr>
      </w:pPr>
      <w:r w:rsidRPr="000650BF">
        <w:rPr>
          <w:i/>
          <w:sz w:val="18"/>
          <w:u w:val="single"/>
          <w:lang w:val="de-DE"/>
        </w:rPr>
        <w:t>Gilt nur für Mitarbeiter unserer Unternehmenskunden:</w:t>
      </w:r>
    </w:p>
    <w:p w14:paraId="59C772B9" w14:textId="77777777" w:rsidR="00DC66D5" w:rsidRPr="000650BF" w:rsidRDefault="00DC66D5" w:rsidP="00B508AE">
      <w:pPr>
        <w:pStyle w:val="bullet2"/>
        <w:keepNext/>
        <w:numPr>
          <w:ilvl w:val="0"/>
          <w:numId w:val="0"/>
        </w:numPr>
        <w:spacing w:after="0" w:line="240" w:lineRule="auto"/>
        <w:rPr>
          <w:rFonts w:cs="Arial"/>
          <w:sz w:val="18"/>
          <w:szCs w:val="18"/>
          <w:lang w:val="de-DE"/>
        </w:rPr>
      </w:pPr>
    </w:p>
    <w:p w14:paraId="5388FBFF" w14:textId="77777777" w:rsidR="00DC66D5" w:rsidRPr="000650BF" w:rsidRDefault="00DC66D5" w:rsidP="00B508AE">
      <w:pPr>
        <w:pStyle w:val="bullet2"/>
        <w:keepNext/>
        <w:numPr>
          <w:ilvl w:val="0"/>
          <w:numId w:val="1"/>
        </w:numPr>
        <w:spacing w:before="120" w:after="0" w:line="240" w:lineRule="auto"/>
        <w:ind w:left="568" w:hanging="284"/>
        <w:rPr>
          <w:rFonts w:cs="Arial"/>
          <w:sz w:val="18"/>
          <w:szCs w:val="18"/>
          <w:lang w:val="de-DE"/>
        </w:rPr>
      </w:pPr>
      <w:r w:rsidRPr="000650BF">
        <w:rPr>
          <w:sz w:val="18"/>
          <w:lang w:val="de-DE"/>
        </w:rPr>
        <w:t xml:space="preserve">zu bestimmen, ob und unter welchen Bedingungen wir ein Produkt oder eine Dienstleistung anbieten können; </w:t>
      </w:r>
    </w:p>
    <w:p w14:paraId="493848D7" w14:textId="77777777" w:rsidR="00DC66D5" w:rsidRPr="000650BF" w:rsidRDefault="00DC66D5" w:rsidP="00B508AE">
      <w:pPr>
        <w:pStyle w:val="bullet2"/>
        <w:keepNext/>
        <w:numPr>
          <w:ilvl w:val="0"/>
          <w:numId w:val="1"/>
        </w:numPr>
        <w:spacing w:before="120" w:after="0" w:line="240" w:lineRule="auto"/>
        <w:ind w:left="568" w:hanging="284"/>
        <w:rPr>
          <w:rFonts w:cs="Arial"/>
          <w:sz w:val="18"/>
          <w:szCs w:val="18"/>
          <w:lang w:val="de-DE"/>
        </w:rPr>
      </w:pPr>
      <w:r w:rsidRPr="000650BF">
        <w:rPr>
          <w:sz w:val="18"/>
          <w:lang w:val="de-DE"/>
        </w:rPr>
        <w:t>Informationen über unsere Produkte und Dienstleistungen bereitzustellen;</w:t>
      </w:r>
    </w:p>
    <w:p w14:paraId="0F4F4CD4"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die Beilegung von Streitigkeiten zu verwalten sowie Unterstützung zu leisten sowie auf Anfragen und Beschwerden (einschließlich Ansprüchen) zu reagieren;</w:t>
      </w:r>
    </w:p>
    <w:p w14:paraId="704329FE" w14:textId="0BBFECDE"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eine digitale Plattform bereitzustellen, die es Ihnen ermöglicht, (i) bestimmte Dienste direkt auf Ihr Smartphone zu nutzen und (ii) eine Gruppe von Fahrdienstfahrzeugen zu nutzen, um die Fahrzeugnutzung zu erhöhen; und</w:t>
      </w:r>
    </w:p>
    <w:p w14:paraId="5BAEF254" w14:textId="3DEF1673" w:rsidR="00DC66D5" w:rsidRPr="008A21B8" w:rsidRDefault="0027485C" w:rsidP="00DC66D5">
      <w:pPr>
        <w:pStyle w:val="bullet2"/>
        <w:numPr>
          <w:ilvl w:val="0"/>
          <w:numId w:val="1"/>
        </w:numPr>
        <w:spacing w:before="120" w:after="0" w:line="240" w:lineRule="auto"/>
        <w:ind w:left="568" w:hanging="284"/>
        <w:rPr>
          <w:rFonts w:cs="Arial"/>
          <w:sz w:val="18"/>
          <w:szCs w:val="18"/>
        </w:rPr>
      </w:pPr>
      <w:proofErr w:type="spellStart"/>
      <w:r>
        <w:rPr>
          <w:sz w:val="18"/>
        </w:rPr>
        <w:t>Abrechnung</w:t>
      </w:r>
      <w:proofErr w:type="spellEnd"/>
      <w:r>
        <w:rPr>
          <w:sz w:val="18"/>
        </w:rPr>
        <w:t xml:space="preserve"> </w:t>
      </w:r>
      <w:proofErr w:type="spellStart"/>
      <w:r>
        <w:rPr>
          <w:sz w:val="18"/>
        </w:rPr>
        <w:t>und</w:t>
      </w:r>
      <w:proofErr w:type="spellEnd"/>
      <w:r>
        <w:rPr>
          <w:sz w:val="18"/>
        </w:rPr>
        <w:t xml:space="preserve"> </w:t>
      </w:r>
      <w:proofErr w:type="spellStart"/>
      <w:r>
        <w:rPr>
          <w:sz w:val="18"/>
        </w:rPr>
        <w:t>Inkasso</w:t>
      </w:r>
      <w:proofErr w:type="spellEnd"/>
      <w:r>
        <w:rPr>
          <w:sz w:val="18"/>
        </w:rPr>
        <w:t>.</w:t>
      </w:r>
    </w:p>
    <w:p w14:paraId="6193607F" w14:textId="77777777" w:rsidR="00DC66D5" w:rsidRPr="008A21B8" w:rsidRDefault="00DC66D5" w:rsidP="00DC66D5">
      <w:pPr>
        <w:spacing w:after="0"/>
        <w:jc w:val="both"/>
        <w:rPr>
          <w:rFonts w:ascii="Arial" w:hAnsi="Arial" w:cs="Arial"/>
          <w:b/>
          <w:color w:val="00B050"/>
          <w:sz w:val="18"/>
          <w:szCs w:val="18"/>
        </w:rPr>
      </w:pPr>
    </w:p>
    <w:p w14:paraId="6DE9DC20" w14:textId="77777777" w:rsidR="00DC66D5" w:rsidRPr="000650BF" w:rsidRDefault="00DC66D5" w:rsidP="00DC66D5">
      <w:pPr>
        <w:spacing w:after="0"/>
        <w:jc w:val="both"/>
        <w:rPr>
          <w:rFonts w:ascii="Arial" w:eastAsia="Times New Roman" w:hAnsi="Arial" w:cs="Arial"/>
          <w:kern w:val="20"/>
          <w:sz w:val="18"/>
          <w:szCs w:val="18"/>
          <w:lang w:val="de-DE"/>
        </w:rPr>
      </w:pPr>
      <w:r w:rsidRPr="000650BF">
        <w:rPr>
          <w:rFonts w:ascii="Arial" w:hAnsi="Arial"/>
          <w:kern w:val="20"/>
          <w:sz w:val="18"/>
          <w:lang w:val="de-DE"/>
        </w:rPr>
        <w:t>In allen Fällen können Ihre Daten in Form anonymisierter Statistiken aggregiert werden, die professionellen Kunden und Einrichtungen der BNP Paribas Group angeboten werden, um ihnen die Entwicklung ihrer Aktivitäten zu ermöglichen.</w:t>
      </w:r>
    </w:p>
    <w:p w14:paraId="3FAE985C" w14:textId="77777777" w:rsidR="00DC66D5" w:rsidRPr="000650BF" w:rsidRDefault="00DC66D5" w:rsidP="00DC66D5">
      <w:pPr>
        <w:spacing w:after="0"/>
        <w:jc w:val="both"/>
        <w:rPr>
          <w:rFonts w:ascii="Arial" w:eastAsia="Times New Roman" w:hAnsi="Arial" w:cs="Arial"/>
          <w:kern w:val="20"/>
          <w:sz w:val="18"/>
          <w:szCs w:val="18"/>
          <w:lang w:val="de-DE"/>
        </w:rPr>
      </w:pPr>
    </w:p>
    <w:p w14:paraId="2817C815" w14:textId="1A17466D" w:rsidR="00DC66D5" w:rsidRPr="0084012A" w:rsidRDefault="00DC66D5" w:rsidP="00DC66D5">
      <w:pPr>
        <w:pStyle w:val="bullet2"/>
        <w:numPr>
          <w:ilvl w:val="1"/>
          <w:numId w:val="10"/>
        </w:numPr>
        <w:tabs>
          <w:tab w:val="left" w:pos="708"/>
        </w:tabs>
        <w:spacing w:after="0" w:line="240" w:lineRule="auto"/>
        <w:ind w:left="568" w:hanging="284"/>
        <w:rPr>
          <w:rFonts w:cs="Arial"/>
          <w:b/>
          <w:sz w:val="18"/>
          <w:szCs w:val="18"/>
          <w:lang w:val="de-DE"/>
        </w:rPr>
      </w:pPr>
      <w:r w:rsidRPr="0084012A">
        <w:rPr>
          <w:b/>
          <w:sz w:val="18"/>
          <w:lang w:val="de-DE"/>
        </w:rPr>
        <w:t>Um Ihre Wahl zu respektieren, können wir für einen bestimmten Verarbeitungszweck um Ihre Zustimmung bitten</w:t>
      </w:r>
    </w:p>
    <w:p w14:paraId="33638C1F" w14:textId="77777777" w:rsidR="00DC66D5" w:rsidRPr="000650BF" w:rsidRDefault="00DC66D5" w:rsidP="00DC66D5">
      <w:pPr>
        <w:pStyle w:val="ListParagraph"/>
        <w:spacing w:after="0"/>
        <w:ind w:left="0"/>
        <w:jc w:val="both"/>
        <w:rPr>
          <w:rFonts w:ascii="Arial" w:hAnsi="Arial" w:cs="Arial"/>
          <w:sz w:val="18"/>
          <w:szCs w:val="18"/>
          <w:lang w:val="de-DE"/>
        </w:rPr>
      </w:pPr>
    </w:p>
    <w:p w14:paraId="0D034779" w14:textId="36AF70D0" w:rsidR="00DC66D5" w:rsidRPr="000650BF" w:rsidRDefault="00DC66D5" w:rsidP="00DC66D5">
      <w:pPr>
        <w:pStyle w:val="ListParagraph"/>
        <w:spacing w:after="0"/>
        <w:ind w:left="0"/>
        <w:jc w:val="both"/>
        <w:rPr>
          <w:rFonts w:ascii="Arial" w:hAnsi="Arial" w:cs="Arial"/>
          <w:sz w:val="18"/>
          <w:szCs w:val="18"/>
          <w:lang w:val="de-DE"/>
        </w:rPr>
      </w:pPr>
      <w:r w:rsidRPr="000650BF">
        <w:rPr>
          <w:rFonts w:ascii="Arial" w:hAnsi="Arial"/>
          <w:sz w:val="18"/>
          <w:lang w:val="de-DE"/>
        </w:rPr>
        <w:t xml:space="preserve">In manchen Fällen müssen wir Ihre Zustimmung zur Verarbeitung Ihrer Daten einholen, zum Beispiel: </w:t>
      </w:r>
    </w:p>
    <w:p w14:paraId="51D9A800" w14:textId="77777777" w:rsidR="00DC66D5" w:rsidRPr="000650BF" w:rsidRDefault="00DC66D5" w:rsidP="00DC66D5">
      <w:pPr>
        <w:pStyle w:val="ListParagraph"/>
        <w:spacing w:after="0"/>
        <w:ind w:left="0"/>
        <w:jc w:val="both"/>
        <w:rPr>
          <w:rFonts w:ascii="Arial" w:hAnsi="Arial" w:cs="Arial"/>
          <w:sz w:val="18"/>
          <w:szCs w:val="18"/>
          <w:lang w:val="de-DE"/>
        </w:rPr>
      </w:pPr>
    </w:p>
    <w:p w14:paraId="260EE6F0" w14:textId="040EF9A5" w:rsidR="00DC66D5" w:rsidRPr="000650BF" w:rsidRDefault="00DC66D5" w:rsidP="00DC66D5">
      <w:pPr>
        <w:pStyle w:val="ListParagraph"/>
        <w:numPr>
          <w:ilvl w:val="0"/>
          <w:numId w:val="12"/>
        </w:numPr>
        <w:spacing w:after="0"/>
        <w:ind w:left="360"/>
        <w:jc w:val="both"/>
        <w:rPr>
          <w:rFonts w:ascii="Arial" w:hAnsi="Arial" w:cs="Arial"/>
          <w:sz w:val="18"/>
          <w:szCs w:val="18"/>
          <w:lang w:val="de-DE"/>
        </w:rPr>
      </w:pPr>
      <w:r w:rsidRPr="000650BF">
        <w:rPr>
          <w:rFonts w:ascii="Arial" w:hAnsi="Arial"/>
          <w:sz w:val="18"/>
          <w:lang w:val="de-DE"/>
        </w:rPr>
        <w:t>Es sei denn, wir stützen uns auf andere rechtliche Gründe, bei denen die oben genannten Zwecke automatisierte Entscheidungsfindung ermöglichen, die rechtliche Auswirkungen hat oder Sie erheblich beeinflusst. In diesem Fall informieren wir Sie separat über den zugrunde liegenden Grund sowie über das Ausmaß und die erwarteten Folgen dieser Verarbeitung; und/oder</w:t>
      </w:r>
    </w:p>
    <w:p w14:paraId="24BE3DFC" w14:textId="77777777" w:rsidR="00DC66D5" w:rsidRPr="000650BF" w:rsidRDefault="00DC66D5" w:rsidP="00DC66D5">
      <w:pPr>
        <w:pStyle w:val="bullet2"/>
        <w:numPr>
          <w:ilvl w:val="0"/>
          <w:numId w:val="1"/>
        </w:numPr>
        <w:spacing w:before="120" w:after="0" w:line="240" w:lineRule="auto"/>
        <w:ind w:left="349" w:hanging="283"/>
        <w:rPr>
          <w:rFonts w:cs="Arial"/>
          <w:sz w:val="18"/>
          <w:szCs w:val="18"/>
          <w:lang w:val="de-DE"/>
        </w:rPr>
      </w:pPr>
      <w:r w:rsidRPr="000650BF">
        <w:rPr>
          <w:sz w:val="18"/>
          <w:lang w:val="de-DE"/>
        </w:rPr>
        <w:t xml:space="preserve">Sollten wir weitere Bearbeitungen für andere Zwecke als die oben genannten in Abschnitt 3 durchführen müssen, werden wir Sie benachrichtigen und, wo angemessen, um Ihre Zustimmung bitten. </w:t>
      </w:r>
    </w:p>
    <w:p w14:paraId="315CBA40" w14:textId="77777777" w:rsidR="00DC66D5" w:rsidRPr="000650BF" w:rsidRDefault="00DC66D5" w:rsidP="00DC66D5">
      <w:pPr>
        <w:pStyle w:val="bullet2"/>
        <w:numPr>
          <w:ilvl w:val="0"/>
          <w:numId w:val="0"/>
        </w:numPr>
        <w:spacing w:before="120" w:after="0" w:line="240" w:lineRule="auto"/>
        <w:rPr>
          <w:rFonts w:cs="Arial"/>
          <w:sz w:val="18"/>
          <w:szCs w:val="18"/>
          <w:lang w:val="de-DE"/>
        </w:rPr>
      </w:pPr>
    </w:p>
    <w:p w14:paraId="4D61EA96" w14:textId="77777777" w:rsidR="00DC66D5" w:rsidRPr="000650BF" w:rsidRDefault="00DC66D5" w:rsidP="00DC66D5">
      <w:pPr>
        <w:pStyle w:val="Heading1"/>
        <w:numPr>
          <w:ilvl w:val="0"/>
          <w:numId w:val="9"/>
        </w:numPr>
        <w:ind w:left="284" w:hanging="284"/>
        <w:rPr>
          <w:sz w:val="20"/>
          <w:lang w:val="de-DE"/>
        </w:rPr>
      </w:pPr>
      <w:r w:rsidRPr="000650BF">
        <w:rPr>
          <w:lang w:val="de-DE"/>
        </w:rPr>
        <w:t>MIT WEM TEILEN WIR IHRE PERSÖNLICHEN DATEN?</w:t>
      </w:r>
    </w:p>
    <w:p w14:paraId="40716551" w14:textId="77777777" w:rsidR="00DC66D5" w:rsidRPr="000650BF" w:rsidRDefault="00DC66D5" w:rsidP="00DC66D5">
      <w:pPr>
        <w:spacing w:after="0"/>
        <w:jc w:val="both"/>
        <w:rPr>
          <w:rFonts w:ascii="Arial" w:hAnsi="Arial" w:cs="Arial"/>
          <w:sz w:val="18"/>
          <w:szCs w:val="18"/>
          <w:lang w:val="de-DE"/>
        </w:rPr>
      </w:pPr>
    </w:p>
    <w:p w14:paraId="5948B2AF" w14:textId="77777777" w:rsidR="00DC66D5" w:rsidRPr="000650BF" w:rsidRDefault="00DC66D5" w:rsidP="00DC66D5">
      <w:pPr>
        <w:spacing w:after="0"/>
        <w:jc w:val="both"/>
        <w:rPr>
          <w:rFonts w:ascii="Arial" w:hAnsi="Arial" w:cs="Arial"/>
          <w:sz w:val="18"/>
          <w:szCs w:val="18"/>
          <w:lang w:val="de-DE"/>
        </w:rPr>
      </w:pPr>
      <w:r w:rsidRPr="000650BF">
        <w:rPr>
          <w:rFonts w:ascii="Arial" w:hAnsi="Arial"/>
          <w:sz w:val="18"/>
          <w:lang w:val="de-DE"/>
        </w:rPr>
        <w:t>Um die oben genannten Zwecke zu erreichen, geben wir Ihre persönlichen Daten ausschließlich an die folgenden Personen weiter:</w:t>
      </w:r>
    </w:p>
    <w:p w14:paraId="54FBD0BE"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Unser Personal, das für die Verwaltung Ihrer Versicherungsprodukte und -dienstleistungen verantwortlich ist;</w:t>
      </w:r>
    </w:p>
    <w:p w14:paraId="5B83FBD0"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lastRenderedPageBreak/>
        <w:t>Mitversicherte, Rückversicherte, Kfz-Versicherungsbüros und Bürgschaftsfonds;</w:t>
      </w:r>
    </w:p>
    <w:p w14:paraId="71603EE4"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 xml:space="preserve">An dem Versicherungsvertrag interessierte Parteien wie zum Beispiel: </w:t>
      </w:r>
    </w:p>
    <w:p w14:paraId="145992FD" w14:textId="77777777" w:rsidR="00DC66D5" w:rsidRPr="000650BF" w:rsidRDefault="00DC66D5" w:rsidP="00DC66D5">
      <w:pPr>
        <w:pStyle w:val="bullet2"/>
        <w:numPr>
          <w:ilvl w:val="1"/>
          <w:numId w:val="1"/>
        </w:numPr>
        <w:spacing w:before="120" w:after="0" w:line="240" w:lineRule="auto"/>
        <w:rPr>
          <w:rFonts w:cs="Arial"/>
          <w:sz w:val="18"/>
          <w:szCs w:val="18"/>
          <w:lang w:val="de-DE"/>
        </w:rPr>
      </w:pPr>
      <w:r w:rsidRPr="000650BF">
        <w:rPr>
          <w:sz w:val="18"/>
          <w:lang w:val="de-DE"/>
        </w:rPr>
        <w:t>die Versicherungsnehmer, Unterzeichner und Versicherten sowie deren Vertreter;</w:t>
      </w:r>
    </w:p>
    <w:p w14:paraId="4B68A596" w14:textId="77777777" w:rsidR="00DC66D5" w:rsidRPr="000650BF" w:rsidRDefault="00DC66D5" w:rsidP="00DC66D5">
      <w:pPr>
        <w:pStyle w:val="bullet2"/>
        <w:numPr>
          <w:ilvl w:val="1"/>
          <w:numId w:val="1"/>
        </w:numPr>
        <w:spacing w:before="120" w:after="0" w:line="240" w:lineRule="auto"/>
        <w:rPr>
          <w:rFonts w:cs="Arial"/>
          <w:sz w:val="18"/>
          <w:szCs w:val="18"/>
          <w:lang w:val="de-DE"/>
        </w:rPr>
      </w:pPr>
      <w:r w:rsidRPr="000650BF">
        <w:rPr>
          <w:sz w:val="18"/>
          <w:lang w:val="de-DE"/>
        </w:rPr>
        <w:t>die Abtretner des Vertrags oder die Begünstigten der Subrogation;</w:t>
      </w:r>
    </w:p>
    <w:p w14:paraId="08A555BF" w14:textId="77777777" w:rsidR="00DC66D5" w:rsidRPr="000650BF" w:rsidRDefault="00DC66D5" w:rsidP="00DC66D5">
      <w:pPr>
        <w:pStyle w:val="bullet2"/>
        <w:numPr>
          <w:ilvl w:val="1"/>
          <w:numId w:val="1"/>
        </w:numPr>
        <w:spacing w:before="120" w:after="0" w:line="240" w:lineRule="auto"/>
        <w:rPr>
          <w:rFonts w:cs="Arial"/>
          <w:sz w:val="18"/>
          <w:szCs w:val="18"/>
          <w:lang w:val="de-DE"/>
        </w:rPr>
      </w:pPr>
      <w:r w:rsidRPr="000650BF">
        <w:rPr>
          <w:sz w:val="18"/>
          <w:lang w:val="de-DE"/>
        </w:rPr>
        <w:t>Diejenigen, die für Vorfälle verantwortlich sind, Opfer, deren Vertreter und Zeugen.</w:t>
      </w:r>
    </w:p>
    <w:p w14:paraId="49D7233A"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BNP Paribas Group-Einheiten (z. B. können Sie das gesamte Produkt- und Dienstleistungsangebot unserer Gruppe nutzen);</w:t>
      </w:r>
    </w:p>
    <w:p w14:paraId="5D6F53AA"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Lieferanten, die Dienstleistungen in unserem Namen anbieten;</w:t>
      </w:r>
    </w:p>
    <w:p w14:paraId="12E99AAB"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Unabhängige Agenten, Vermittler oder Makler;</w:t>
      </w:r>
    </w:p>
    <w:p w14:paraId="26DF59E7" w14:textId="77777777" w:rsidR="00DC66D5" w:rsidRPr="008A21B8" w:rsidRDefault="00DC66D5" w:rsidP="00DC66D5">
      <w:pPr>
        <w:pStyle w:val="bullet2"/>
        <w:numPr>
          <w:ilvl w:val="0"/>
          <w:numId w:val="1"/>
        </w:numPr>
        <w:spacing w:before="120" w:after="0" w:line="240" w:lineRule="auto"/>
        <w:ind w:left="568" w:hanging="284"/>
        <w:rPr>
          <w:rFonts w:cs="Arial"/>
          <w:sz w:val="18"/>
          <w:szCs w:val="18"/>
        </w:rPr>
      </w:pPr>
      <w:r w:rsidRPr="008A21B8">
        <w:rPr>
          <w:sz w:val="18"/>
        </w:rPr>
        <w:t xml:space="preserve">Bank- </w:t>
      </w:r>
      <w:proofErr w:type="spellStart"/>
      <w:r w:rsidRPr="008A21B8">
        <w:rPr>
          <w:sz w:val="18"/>
        </w:rPr>
        <w:t>und</w:t>
      </w:r>
      <w:proofErr w:type="spellEnd"/>
      <w:r w:rsidRPr="008A21B8">
        <w:rPr>
          <w:sz w:val="18"/>
        </w:rPr>
        <w:t xml:space="preserve"> </w:t>
      </w:r>
      <w:proofErr w:type="spellStart"/>
      <w:proofErr w:type="gramStart"/>
      <w:r w:rsidRPr="008A21B8">
        <w:rPr>
          <w:sz w:val="18"/>
        </w:rPr>
        <w:t>Handelspartner</w:t>
      </w:r>
      <w:proofErr w:type="spellEnd"/>
      <w:r w:rsidRPr="008A21B8">
        <w:rPr>
          <w:sz w:val="18"/>
        </w:rPr>
        <w:t>;</w:t>
      </w:r>
      <w:proofErr w:type="gramEnd"/>
    </w:p>
    <w:p w14:paraId="6188CD34" w14:textId="7E55F29A"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Finanz- oder Justizbehörden, öffentliche Stellen oder Einrichtungen, auf Anfrage und soweit gesetzlich zulässig; und</w:t>
      </w:r>
    </w:p>
    <w:p w14:paraId="58353F5F"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Bestimmte regulierte Fachkräfte wie Gesundheitsfachkräfte, Anwälte oder Wirtschaftsprüfer.</w:t>
      </w:r>
    </w:p>
    <w:p w14:paraId="0DCD068B" w14:textId="77777777" w:rsidR="00DC66D5" w:rsidRPr="000650BF" w:rsidRDefault="00DC66D5" w:rsidP="00DC66D5">
      <w:pPr>
        <w:pStyle w:val="bullet2"/>
        <w:numPr>
          <w:ilvl w:val="0"/>
          <w:numId w:val="0"/>
        </w:numPr>
        <w:spacing w:before="120" w:after="0" w:line="240" w:lineRule="auto"/>
        <w:ind w:left="568"/>
        <w:rPr>
          <w:rFonts w:cs="Arial"/>
          <w:sz w:val="18"/>
          <w:szCs w:val="18"/>
          <w:lang w:val="de-DE"/>
        </w:rPr>
      </w:pPr>
    </w:p>
    <w:p w14:paraId="0D80AC9C" w14:textId="77777777" w:rsidR="00DC66D5" w:rsidRPr="000650BF" w:rsidRDefault="00DC66D5" w:rsidP="00DC66D5">
      <w:pPr>
        <w:pStyle w:val="Heading1"/>
        <w:numPr>
          <w:ilvl w:val="0"/>
          <w:numId w:val="9"/>
        </w:numPr>
        <w:ind w:left="284" w:hanging="284"/>
        <w:rPr>
          <w:sz w:val="20"/>
          <w:lang w:val="de-DE"/>
        </w:rPr>
      </w:pPr>
      <w:r w:rsidRPr="000650BF">
        <w:rPr>
          <w:lang w:val="de-DE"/>
        </w:rPr>
        <w:t>ÜBERTRAGUNGEN PERSONENBEZOGENER DATEN AUSSERHALB DER EWR</w:t>
      </w:r>
    </w:p>
    <w:p w14:paraId="1C6A934C" w14:textId="77777777" w:rsidR="00DC66D5" w:rsidRPr="000650BF" w:rsidRDefault="00DC66D5" w:rsidP="00DC66D5">
      <w:pPr>
        <w:spacing w:after="0"/>
        <w:jc w:val="both"/>
        <w:rPr>
          <w:rFonts w:ascii="Arial" w:hAnsi="Arial" w:cs="Arial"/>
          <w:sz w:val="18"/>
          <w:szCs w:val="18"/>
          <w:lang w:val="de-DE"/>
        </w:rPr>
      </w:pPr>
    </w:p>
    <w:p w14:paraId="3FA18E0C" w14:textId="2C7ADC52" w:rsidR="00DC66D5" w:rsidRPr="000650BF" w:rsidRDefault="00DC66D5" w:rsidP="00DC66D5">
      <w:pPr>
        <w:spacing w:after="0"/>
        <w:jc w:val="both"/>
        <w:rPr>
          <w:rFonts w:ascii="Arial" w:hAnsi="Arial" w:cs="Arial"/>
          <w:sz w:val="18"/>
          <w:szCs w:val="18"/>
          <w:lang w:val="de-DE"/>
        </w:rPr>
      </w:pPr>
      <w:r w:rsidRPr="000650BF">
        <w:rPr>
          <w:rFonts w:ascii="Arial" w:hAnsi="Arial"/>
          <w:sz w:val="18"/>
          <w:lang w:val="de-DE"/>
        </w:rPr>
        <w:t>Im Falle internationaler Übertragungen aus dem Europäischen Wirtschaftsraum (EWR) können Ihre personenbezogenen Daten auf dieser Grundlage übertragen werden, wenn die Europäische Kommission ein Nicht-EWR-Land als Land mit einem angemessenen Datenschutz anerkannt hat. In diesem Fall sind keine besonderen Formalitäten erforderlich.</w:t>
      </w:r>
    </w:p>
    <w:p w14:paraId="33D3281E" w14:textId="77777777" w:rsidR="00DC66D5" w:rsidRPr="000650BF" w:rsidRDefault="00DC66D5" w:rsidP="00DC66D5">
      <w:pPr>
        <w:spacing w:after="0"/>
        <w:jc w:val="both"/>
        <w:rPr>
          <w:rFonts w:ascii="Arial" w:hAnsi="Arial" w:cs="Arial"/>
          <w:b/>
          <w:sz w:val="18"/>
          <w:szCs w:val="18"/>
          <w:lang w:val="de-DE"/>
        </w:rPr>
      </w:pPr>
    </w:p>
    <w:p w14:paraId="46B6E4DC" w14:textId="77777777" w:rsidR="00DC66D5" w:rsidRPr="000650BF" w:rsidRDefault="00DC66D5" w:rsidP="00DC66D5">
      <w:pPr>
        <w:spacing w:after="0"/>
        <w:jc w:val="both"/>
        <w:rPr>
          <w:rFonts w:ascii="Arial" w:hAnsi="Arial" w:cs="Arial"/>
          <w:sz w:val="18"/>
          <w:szCs w:val="18"/>
          <w:lang w:val="de-DE"/>
        </w:rPr>
      </w:pPr>
      <w:r w:rsidRPr="000650BF">
        <w:rPr>
          <w:rFonts w:ascii="Arial" w:hAnsi="Arial"/>
          <w:sz w:val="18"/>
          <w:lang w:val="de-DE"/>
        </w:rPr>
        <w:t>Für Überweisungen in Nicht-EWR-Länder, deren Schutzniveau von der Europäischen Kommission nicht anerkannt wurde, stützen wir uns auf eine Ausnahme, die im Einzelfall gilt (z. B. wenn die Übermittlung für die Erfüllung Ihres Vertrags mit uns notwendig ist, wie im Fall einer internationalen Zahlung), oder wir setzen eine der folgenden Schutzmaßnahmen um, um den Schutz Ihrer personenbezogenen Daten zu gewährleisten:</w:t>
      </w:r>
    </w:p>
    <w:p w14:paraId="71769D37"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Standardvertragsklauseln genehmigt von der Europäischen Kommission; oder</w:t>
      </w:r>
    </w:p>
    <w:p w14:paraId="6E7A4A41" w14:textId="77777777" w:rsidR="00DC66D5" w:rsidRPr="000650BF" w:rsidRDefault="00DC66D5" w:rsidP="00DC66D5">
      <w:pPr>
        <w:pStyle w:val="bullet2"/>
        <w:numPr>
          <w:ilvl w:val="0"/>
          <w:numId w:val="1"/>
        </w:numPr>
        <w:spacing w:before="120" w:after="0" w:line="240" w:lineRule="auto"/>
        <w:ind w:left="568" w:hanging="284"/>
        <w:rPr>
          <w:rFonts w:cs="Arial"/>
          <w:sz w:val="18"/>
          <w:szCs w:val="18"/>
          <w:lang w:val="de-DE"/>
        </w:rPr>
      </w:pPr>
      <w:r w:rsidRPr="000650BF">
        <w:rPr>
          <w:sz w:val="18"/>
          <w:lang w:val="de-DE"/>
        </w:rPr>
        <w:t>Verbindliche Unternehmensregeln, falls zutreffend (für Übertragungen innerhalb der Gruppe).</w:t>
      </w:r>
    </w:p>
    <w:p w14:paraId="647F8271" w14:textId="77777777" w:rsidR="00DC66D5" w:rsidRPr="000650BF" w:rsidRDefault="00DC66D5" w:rsidP="00DC66D5">
      <w:pPr>
        <w:spacing w:after="0"/>
        <w:jc w:val="both"/>
        <w:rPr>
          <w:rFonts w:ascii="Arial" w:hAnsi="Arial" w:cs="Arial"/>
          <w:b/>
          <w:sz w:val="18"/>
          <w:szCs w:val="18"/>
          <w:lang w:val="de-DE"/>
        </w:rPr>
      </w:pPr>
    </w:p>
    <w:p w14:paraId="0ABC195F" w14:textId="77777777" w:rsidR="00DC66D5" w:rsidRPr="000650BF" w:rsidRDefault="00DC66D5" w:rsidP="00DC66D5">
      <w:pPr>
        <w:spacing w:after="0"/>
        <w:jc w:val="both"/>
        <w:rPr>
          <w:rFonts w:ascii="Arial" w:hAnsi="Arial" w:cs="Arial"/>
          <w:sz w:val="18"/>
          <w:szCs w:val="18"/>
          <w:lang w:val="de-DE"/>
        </w:rPr>
      </w:pPr>
      <w:r w:rsidRPr="000650BF">
        <w:rPr>
          <w:rFonts w:ascii="Arial" w:hAnsi="Arial"/>
          <w:sz w:val="18"/>
          <w:lang w:val="de-DE"/>
        </w:rPr>
        <w:t>Um eine Kopie dieser Klauseln oder Regeln zu erhalten oder herauszufinden, wo Sie sie konsultieren können, können Sie eine schriftliche Anfrage gemäß Abschnitt 9 senden.</w:t>
      </w:r>
    </w:p>
    <w:p w14:paraId="6D260FB3" w14:textId="77777777" w:rsidR="00DC66D5" w:rsidRPr="000650BF" w:rsidRDefault="00DC66D5" w:rsidP="00DC66D5">
      <w:pPr>
        <w:rPr>
          <w:rFonts w:ascii="Arial" w:eastAsiaTheme="majorEastAsia" w:hAnsi="Arial" w:cstheme="majorBidi"/>
          <w:b/>
          <w:bCs/>
          <w:sz w:val="18"/>
          <w:szCs w:val="28"/>
          <w:lang w:val="de-DE"/>
        </w:rPr>
      </w:pPr>
    </w:p>
    <w:p w14:paraId="68353D16" w14:textId="77777777" w:rsidR="00DC66D5" w:rsidRPr="000650BF" w:rsidRDefault="00DC66D5" w:rsidP="00DC66D5">
      <w:pPr>
        <w:pStyle w:val="Heading1"/>
        <w:numPr>
          <w:ilvl w:val="0"/>
          <w:numId w:val="9"/>
        </w:numPr>
        <w:ind w:left="284" w:hanging="284"/>
        <w:rPr>
          <w:sz w:val="20"/>
          <w:lang w:val="de-DE"/>
        </w:rPr>
      </w:pPr>
      <w:r w:rsidRPr="000650BF">
        <w:rPr>
          <w:lang w:val="de-DE"/>
        </w:rPr>
        <w:t xml:space="preserve">WIE LANGE BEWAHREN WIR IHRE PERSÖNLICHEN DATEN AUF? </w:t>
      </w:r>
    </w:p>
    <w:p w14:paraId="5D7566F5" w14:textId="77777777" w:rsidR="00DC66D5" w:rsidRPr="000650BF" w:rsidRDefault="00DC66D5" w:rsidP="00DC66D5">
      <w:pPr>
        <w:spacing w:after="0"/>
        <w:jc w:val="both"/>
        <w:rPr>
          <w:rFonts w:ascii="Arial" w:hAnsi="Arial" w:cs="Arial"/>
          <w:b/>
          <w:sz w:val="18"/>
          <w:szCs w:val="18"/>
          <w:lang w:val="de-DE"/>
        </w:rPr>
      </w:pPr>
    </w:p>
    <w:p w14:paraId="7BFBA968" w14:textId="77777777" w:rsidR="004541FC" w:rsidRPr="000650BF" w:rsidRDefault="00DC66D5" w:rsidP="00DC66D5">
      <w:pPr>
        <w:spacing w:after="0"/>
        <w:jc w:val="both"/>
        <w:rPr>
          <w:rFonts w:ascii="Arial" w:hAnsi="Arial" w:cs="Arial"/>
          <w:sz w:val="18"/>
          <w:szCs w:val="18"/>
          <w:lang w:val="de-DE"/>
        </w:rPr>
      </w:pPr>
      <w:r w:rsidRPr="000650BF">
        <w:rPr>
          <w:rFonts w:ascii="Arial" w:hAnsi="Arial"/>
          <w:sz w:val="18"/>
          <w:lang w:val="de-DE"/>
        </w:rPr>
        <w:t>Wir bewahren Ihre personenbezogenen Daten so lange auf, wie dies erforderlich ist, um die geltenden Gesetze und Vorschriften einzuhalten, oder für jeden anderen durch unsere operativen Anforderungen festgelegten Zeitraum, wie z. B. ordnungsgemäße Buchhaltung, effektives Kundenbeziehungsmanagement, Bearbeitung von Forderungen (bis sie beigelegt sind) und die Reaktion auf rechtliche Schritte oder Anfragen der Regulierungsbehörde. Zur Klarstellung: Die Aufbewahrungsdauer ist die Dauer Ihres (Unternehmens-)Versicherungsvertrags oder die Zeitspanne, die für die Beilegung von Schadensfällen erforderlich ist, zuzüglich der Zeitraum, bis rechtliche Ansprüche aus dem Vertrag verjährt werden, es sei denn, abweichende rechtliche oder regulatorische Bestimmungen verlangen eine längere oder kürzere Aufbewahrungsfrist. Bezüglich potenzieller Kunden werden persönliche Daten so lange aufbewahrt, wie sie Interesse an unseren Dienstleistungen und Produkten zeigen; Sobald sie uns mitteilen, dass sie kein Interesse mehr haben, werden wir alles tun, um ihre persönlichen Daten innerhalb einer angemessenen Frist und spätestens 12 Monate nach ihrer Nachricht in dieser Hinsicht zu löschen. Cookies und andere auf ihrem Gerät gespeicherte Login- und Tracking-Daten werden für einen Zeitraum von 13 Monaten ab dem Datum der Sammlung aufbewahrt.</w:t>
      </w:r>
    </w:p>
    <w:p w14:paraId="009EE3E9" w14:textId="77777777" w:rsidR="00755AC0" w:rsidRPr="000650BF" w:rsidRDefault="00755AC0" w:rsidP="007555F5">
      <w:pPr>
        <w:spacing w:after="0"/>
        <w:jc w:val="both"/>
        <w:rPr>
          <w:rFonts w:ascii="Arial" w:hAnsi="Arial" w:cs="Arial"/>
          <w:sz w:val="18"/>
          <w:szCs w:val="18"/>
          <w:lang w:val="de-DE"/>
        </w:rPr>
      </w:pPr>
    </w:p>
    <w:p w14:paraId="6A9A0F20" w14:textId="77777777" w:rsidR="00DC66D5" w:rsidRPr="000650BF" w:rsidRDefault="00DC66D5" w:rsidP="00DC66D5">
      <w:pPr>
        <w:pStyle w:val="Heading1"/>
        <w:numPr>
          <w:ilvl w:val="0"/>
          <w:numId w:val="9"/>
        </w:numPr>
        <w:ind w:left="284" w:hanging="284"/>
        <w:rPr>
          <w:sz w:val="20"/>
          <w:lang w:val="de-DE"/>
        </w:rPr>
      </w:pPr>
      <w:r w:rsidRPr="000650BF">
        <w:rPr>
          <w:lang w:val="de-DE"/>
        </w:rPr>
        <w:lastRenderedPageBreak/>
        <w:t>WELCHE RECHTE HABEN SIE UND WIE KÖNNEN SIE DIESE AUSÜBEN?</w:t>
      </w:r>
    </w:p>
    <w:p w14:paraId="33432248" w14:textId="77777777" w:rsidR="00DC66D5" w:rsidRPr="000650BF" w:rsidRDefault="00DC66D5" w:rsidP="00DC66D5">
      <w:pPr>
        <w:spacing w:after="0"/>
        <w:jc w:val="both"/>
        <w:rPr>
          <w:rFonts w:ascii="Arial" w:hAnsi="Arial" w:cs="Arial"/>
          <w:b/>
          <w:color w:val="00B050"/>
          <w:sz w:val="18"/>
          <w:szCs w:val="18"/>
          <w:lang w:val="de-DE"/>
        </w:rPr>
      </w:pPr>
    </w:p>
    <w:p w14:paraId="3186F96D" w14:textId="77777777" w:rsidR="00DC66D5" w:rsidRPr="000650BF" w:rsidRDefault="00DC66D5" w:rsidP="00DC66D5">
      <w:pPr>
        <w:spacing w:after="0"/>
        <w:jc w:val="both"/>
        <w:rPr>
          <w:rFonts w:ascii="Arial" w:hAnsi="Arial" w:cs="Arial"/>
          <w:sz w:val="18"/>
          <w:szCs w:val="18"/>
          <w:lang w:val="de-DE"/>
        </w:rPr>
      </w:pPr>
      <w:r w:rsidRPr="000650BF">
        <w:rPr>
          <w:rFonts w:ascii="Arial" w:hAnsi="Arial"/>
          <w:sz w:val="18"/>
          <w:lang w:val="de-DE"/>
        </w:rPr>
        <w:t xml:space="preserve">Gemäß den geltenden Vorschriften haben Sie folgende Rechte: </w:t>
      </w:r>
    </w:p>
    <w:p w14:paraId="221B9933" w14:textId="77777777" w:rsidR="00DC66D5" w:rsidRPr="000650B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de-DE"/>
        </w:rPr>
      </w:pPr>
      <w:r w:rsidRPr="000650BF">
        <w:rPr>
          <w:rFonts w:ascii="Arial" w:hAnsi="Arial"/>
          <w:sz w:val="18"/>
          <w:lang w:val="de-DE"/>
        </w:rPr>
        <w:t>Zugangsrecht: Sie können Informationen über die Verarbeitung Ihrer personenbezogenen Daten sowie eine Kopie dieser personenbezogenen Daten erhalten.</w:t>
      </w:r>
    </w:p>
    <w:p w14:paraId="17D101C3" w14:textId="77777777" w:rsidR="00DC66D5" w:rsidRPr="000650B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de-DE"/>
        </w:rPr>
      </w:pPr>
      <w:r w:rsidRPr="000650BF">
        <w:rPr>
          <w:rFonts w:ascii="Arial" w:hAnsi="Arial"/>
          <w:sz w:val="18"/>
          <w:lang w:val="de-DE"/>
        </w:rPr>
        <w:t xml:space="preserve">Recht auf </w:t>
      </w:r>
      <w:r w:rsidRPr="000650BF">
        <w:rPr>
          <w:rFonts w:ascii="Arial" w:hAnsi="Arial"/>
          <w:b/>
          <w:sz w:val="18"/>
          <w:lang w:val="de-DE"/>
        </w:rPr>
        <w:t>Berichtigung</w:t>
      </w:r>
      <w:r w:rsidRPr="000650BF">
        <w:rPr>
          <w:rFonts w:ascii="Arial" w:hAnsi="Arial"/>
          <w:sz w:val="18"/>
          <w:lang w:val="de-DE"/>
        </w:rPr>
        <w:t>: Wenn Sie der Meinung sind, dass Ihre personenbezogenen Daten ungenau oder unvollständig sind, können Sie eine entsprechende Änderung dieser personenbezogenen Daten beantragen.</w:t>
      </w:r>
    </w:p>
    <w:p w14:paraId="483D4D36" w14:textId="77777777" w:rsidR="00DC66D5" w:rsidRPr="000650B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de-DE"/>
        </w:rPr>
      </w:pPr>
      <w:r w:rsidRPr="000650BF">
        <w:rPr>
          <w:rFonts w:ascii="Arial" w:hAnsi="Arial"/>
          <w:sz w:val="18"/>
          <w:lang w:val="de-DE"/>
        </w:rPr>
        <w:t>Recht auf</w:t>
      </w:r>
      <w:r w:rsidRPr="000650BF">
        <w:rPr>
          <w:rFonts w:ascii="Arial" w:hAnsi="Arial"/>
          <w:b/>
          <w:sz w:val="18"/>
          <w:lang w:val="de-DE"/>
        </w:rPr>
        <w:t xml:space="preserve"> Löschung</w:t>
      </w:r>
      <w:r w:rsidRPr="000650BF">
        <w:rPr>
          <w:rFonts w:ascii="Arial" w:hAnsi="Arial"/>
          <w:sz w:val="18"/>
          <w:lang w:val="de-DE"/>
        </w:rPr>
        <w:t>: Sie können die Löschung Ihrer personenbezogenen Daten beantragen, soweit es gesetzlich erlaubt ist.</w:t>
      </w:r>
    </w:p>
    <w:p w14:paraId="72C7F35F" w14:textId="77777777" w:rsidR="00DC66D5" w:rsidRPr="000650B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de-DE"/>
        </w:rPr>
      </w:pPr>
      <w:r w:rsidRPr="000650BF">
        <w:rPr>
          <w:rFonts w:ascii="Arial" w:hAnsi="Arial"/>
          <w:sz w:val="18"/>
          <w:lang w:val="de-DE"/>
        </w:rPr>
        <w:t xml:space="preserve">Recht auf Einschränkung </w:t>
      </w:r>
      <w:r w:rsidRPr="000650BF">
        <w:rPr>
          <w:rFonts w:ascii="Arial" w:hAnsi="Arial"/>
          <w:b/>
          <w:sz w:val="18"/>
          <w:lang w:val="de-DE"/>
        </w:rPr>
        <w:t>der Verarbeitung</w:t>
      </w:r>
      <w:r w:rsidRPr="000650BF">
        <w:rPr>
          <w:rFonts w:ascii="Arial" w:hAnsi="Arial"/>
          <w:sz w:val="18"/>
          <w:lang w:val="de-DE"/>
        </w:rPr>
        <w:t>: Sie können die Beschränkung der Verarbeitung Ihrer personenbezogenen Daten beantragen.</w:t>
      </w:r>
    </w:p>
    <w:p w14:paraId="7BD06CC8" w14:textId="77777777" w:rsidR="00DC66D5" w:rsidRPr="000650B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de-DE"/>
        </w:rPr>
      </w:pPr>
      <w:r w:rsidRPr="000650BF">
        <w:rPr>
          <w:rFonts w:ascii="Arial" w:hAnsi="Arial"/>
          <w:sz w:val="18"/>
          <w:lang w:val="de-DE"/>
        </w:rPr>
        <w:t>Recht auf</w:t>
      </w:r>
      <w:r w:rsidRPr="000650BF">
        <w:rPr>
          <w:rFonts w:ascii="Arial" w:hAnsi="Arial"/>
          <w:b/>
          <w:sz w:val="18"/>
          <w:lang w:val="de-DE"/>
        </w:rPr>
        <w:t xml:space="preserve"> Einspruch</w:t>
      </w:r>
      <w:r w:rsidRPr="000650BF">
        <w:rPr>
          <w:rFonts w:ascii="Arial" w:hAnsi="Arial"/>
          <w:sz w:val="18"/>
          <w:lang w:val="de-DE"/>
        </w:rPr>
        <w:t>: Sie können der Verarbeitung Ihrer personenbezogenen Daten aus Gründen, die Ihre jeweilige Situation betreffen, widersprechen. Sie haben das uneingeschränkte Recht, gegen die Verarbeitung Ihrer persönlichen Daten für kommerzielle Akquise zu erheben, was auch Profiling im Zusammenhang mit solchen Akquisitionen einschließt.</w:t>
      </w:r>
    </w:p>
    <w:p w14:paraId="05EA3CCE" w14:textId="77777777" w:rsidR="00DC66D5" w:rsidRPr="000650B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de-DE"/>
        </w:rPr>
      </w:pPr>
      <w:r w:rsidRPr="000650BF">
        <w:rPr>
          <w:rFonts w:ascii="Arial" w:hAnsi="Arial"/>
          <w:sz w:val="18"/>
          <w:lang w:val="de-DE"/>
        </w:rPr>
        <w:t xml:space="preserve">Recht auf </w:t>
      </w:r>
      <w:r w:rsidRPr="000650BF">
        <w:rPr>
          <w:rFonts w:ascii="Arial" w:hAnsi="Arial"/>
          <w:b/>
          <w:sz w:val="18"/>
          <w:lang w:val="de-DE"/>
        </w:rPr>
        <w:t>Widerruf Ihrer Einwilligung</w:t>
      </w:r>
      <w:r w:rsidRPr="000650BF">
        <w:rPr>
          <w:rFonts w:ascii="Arial" w:hAnsi="Arial"/>
          <w:sz w:val="18"/>
          <w:lang w:val="de-DE"/>
        </w:rPr>
        <w:t>: Wenn Sie Ihre Zustimmung zur Verarbeitung Ihrer personenbezogenen Daten gegeben haben, haben Sie das Recht, Ihre Zustimmung jederzeit zurückzuziehen.</w:t>
      </w:r>
    </w:p>
    <w:p w14:paraId="062B5FF7" w14:textId="77777777" w:rsidR="00DC66D5" w:rsidRPr="000650BF" w:rsidRDefault="00DC66D5" w:rsidP="00DC66D5">
      <w:pPr>
        <w:pStyle w:val="ListParagraph"/>
        <w:numPr>
          <w:ilvl w:val="0"/>
          <w:numId w:val="7"/>
        </w:numPr>
        <w:spacing w:before="120" w:after="0"/>
        <w:ind w:left="568" w:hanging="284"/>
        <w:contextualSpacing w:val="0"/>
        <w:jc w:val="both"/>
        <w:rPr>
          <w:rFonts w:ascii="Arial" w:hAnsi="Arial" w:cs="Arial"/>
          <w:sz w:val="18"/>
          <w:szCs w:val="18"/>
          <w:lang w:val="de-DE"/>
        </w:rPr>
      </w:pPr>
      <w:r w:rsidRPr="000650BF">
        <w:rPr>
          <w:rFonts w:ascii="Arial" w:hAnsi="Arial"/>
          <w:sz w:val="18"/>
          <w:lang w:val="de-DE"/>
        </w:rPr>
        <w:t>Recht auf</w:t>
      </w:r>
      <w:r w:rsidRPr="000650BF">
        <w:rPr>
          <w:rFonts w:ascii="Arial" w:hAnsi="Arial"/>
          <w:b/>
          <w:sz w:val="18"/>
          <w:lang w:val="de-DE"/>
        </w:rPr>
        <w:t xml:space="preserve"> Datenportabilität</w:t>
      </w:r>
      <w:r w:rsidRPr="000650BF">
        <w:rPr>
          <w:rFonts w:ascii="Arial" w:hAnsi="Arial"/>
          <w:sz w:val="18"/>
          <w:lang w:val="de-DE"/>
        </w:rPr>
        <w:t>: In rechtlichen Fällen haben Sie das Recht, die von Ihnen bereitgestellten personenbezogenen Daten zurückzugeben oder, wenn die Technologie es zulässt, an Dritte zu übertragen.</w:t>
      </w:r>
    </w:p>
    <w:p w14:paraId="490D31E4" w14:textId="77777777" w:rsidR="002F5DD1" w:rsidRPr="000650BF" w:rsidRDefault="002F5DD1" w:rsidP="007555F5">
      <w:pPr>
        <w:spacing w:after="0"/>
        <w:jc w:val="both"/>
        <w:rPr>
          <w:rFonts w:ascii="Arial" w:hAnsi="Arial" w:cs="Arial"/>
          <w:sz w:val="18"/>
          <w:szCs w:val="18"/>
          <w:lang w:val="de-DE"/>
        </w:rPr>
      </w:pPr>
    </w:p>
    <w:p w14:paraId="1A3FC349" w14:textId="006304EB" w:rsidR="004541FC" w:rsidRPr="000650BF" w:rsidRDefault="002F5DD1" w:rsidP="007555F5">
      <w:pPr>
        <w:spacing w:after="0"/>
        <w:jc w:val="both"/>
        <w:rPr>
          <w:rFonts w:ascii="Arial" w:hAnsi="Arial" w:cs="Arial"/>
          <w:i/>
          <w:sz w:val="18"/>
          <w:szCs w:val="18"/>
          <w:lang w:val="de-DE"/>
        </w:rPr>
      </w:pPr>
      <w:r w:rsidRPr="000650BF">
        <w:rPr>
          <w:rFonts w:ascii="Arial" w:hAnsi="Arial"/>
          <w:sz w:val="18"/>
          <w:lang w:val="de-DE"/>
        </w:rPr>
        <w:t>Wenn Sie die oben genannten Rechte ausüben möchten, senden Sie bitte einen Brief an folgende Adresse: "Attn: Unser Datenschutzbeauftragter", Greenval Insurance DAC, 2. Stock, The Anchorage, 17 – 19 Sir John Rogerson's Quay, Dublin 2, Irland (D02 DT18), oder senden Sie eine E-Mail an privacy@greenval-insurance.ie. Bitte legen Sie eine gescannte Kopie Ihrer ID-Karte zur Identifikation bei.</w:t>
      </w:r>
    </w:p>
    <w:p w14:paraId="1B3377A0" w14:textId="77777777" w:rsidR="004541FC" w:rsidRPr="000650BF" w:rsidRDefault="004541FC" w:rsidP="007555F5">
      <w:pPr>
        <w:spacing w:after="0"/>
        <w:jc w:val="both"/>
        <w:rPr>
          <w:rFonts w:cs="Arial"/>
          <w:b/>
          <w:sz w:val="18"/>
          <w:szCs w:val="18"/>
          <w:lang w:val="de-DE"/>
        </w:rPr>
      </w:pPr>
    </w:p>
    <w:p w14:paraId="20810021" w14:textId="77777777" w:rsidR="00DC66D5" w:rsidRPr="000650BF" w:rsidRDefault="00DC66D5" w:rsidP="00DC66D5">
      <w:pPr>
        <w:spacing w:after="0"/>
        <w:jc w:val="both"/>
        <w:rPr>
          <w:rFonts w:ascii="Arial" w:hAnsi="Arial" w:cs="Arial"/>
          <w:i/>
          <w:sz w:val="18"/>
          <w:szCs w:val="18"/>
          <w:lang w:val="de-DE"/>
        </w:rPr>
      </w:pPr>
      <w:r w:rsidRPr="000650BF">
        <w:rPr>
          <w:rFonts w:ascii="Arial" w:hAnsi="Arial"/>
          <w:sz w:val="18"/>
          <w:lang w:val="de-DE"/>
        </w:rPr>
        <w:t>Gemäß den geltenden Vorschriften können Sie neben Ihren oben genannten Rechten auch eine Beschwerde bei der zuständigen Aufsichtsbehörde einreichen.</w:t>
      </w:r>
    </w:p>
    <w:p w14:paraId="5608C175" w14:textId="77777777" w:rsidR="00DC66D5" w:rsidRPr="000650BF" w:rsidRDefault="00DC66D5" w:rsidP="00DC66D5">
      <w:pPr>
        <w:pStyle w:val="Heading1"/>
        <w:numPr>
          <w:ilvl w:val="0"/>
          <w:numId w:val="9"/>
        </w:numPr>
        <w:ind w:left="284" w:hanging="284"/>
        <w:rPr>
          <w:lang w:val="de-DE"/>
        </w:rPr>
      </w:pPr>
      <w:r w:rsidRPr="000650BF">
        <w:rPr>
          <w:lang w:val="de-DE"/>
        </w:rPr>
        <w:t xml:space="preserve">WIE KÖNNEN SIE ÜBER ÄNDERUNGEN DIESER DATENSCHUTZRICHTLINIE INFORMIERT BLEIBEN? </w:t>
      </w:r>
    </w:p>
    <w:p w14:paraId="28F27647" w14:textId="77777777" w:rsidR="00DC66D5" w:rsidRPr="000650BF" w:rsidRDefault="00DC66D5" w:rsidP="00DC66D5">
      <w:pPr>
        <w:widowControl w:val="0"/>
        <w:tabs>
          <w:tab w:val="left" w:pos="220"/>
          <w:tab w:val="left" w:pos="720"/>
        </w:tabs>
        <w:autoSpaceDE w:val="0"/>
        <w:autoSpaceDN w:val="0"/>
        <w:adjustRightInd w:val="0"/>
        <w:spacing w:after="0"/>
        <w:jc w:val="both"/>
        <w:rPr>
          <w:rFonts w:ascii="Arial" w:hAnsi="Arial" w:cs="Arial"/>
          <w:b/>
          <w:sz w:val="18"/>
          <w:szCs w:val="18"/>
          <w:lang w:val="de-DE"/>
        </w:rPr>
      </w:pPr>
    </w:p>
    <w:p w14:paraId="78B05449" w14:textId="77777777" w:rsidR="00DC66D5" w:rsidRPr="000650BF" w:rsidRDefault="00DC66D5" w:rsidP="00DC66D5">
      <w:pPr>
        <w:widowControl w:val="0"/>
        <w:autoSpaceDE w:val="0"/>
        <w:autoSpaceDN w:val="0"/>
        <w:adjustRightInd w:val="0"/>
        <w:spacing w:after="0"/>
        <w:jc w:val="both"/>
        <w:rPr>
          <w:rFonts w:ascii="Arial" w:hAnsi="Arial" w:cs="Arial"/>
          <w:color w:val="000000"/>
          <w:sz w:val="18"/>
          <w:szCs w:val="18"/>
          <w:lang w:val="de-DE"/>
        </w:rPr>
      </w:pPr>
      <w:r w:rsidRPr="000650BF">
        <w:rPr>
          <w:rFonts w:ascii="Arial" w:hAnsi="Arial"/>
          <w:color w:val="000000"/>
          <w:sz w:val="18"/>
          <w:lang w:val="de-DE"/>
        </w:rPr>
        <w:t xml:space="preserve">In einer Welt mit sich ständig weiterentwickelnden Technologien müssen wir diese Datenschutzerklärung möglicherweise regelmäßig aktualisieren. </w:t>
      </w:r>
    </w:p>
    <w:p w14:paraId="1F9E7433" w14:textId="77777777" w:rsidR="0035234F" w:rsidRPr="000650BF" w:rsidRDefault="0035234F" w:rsidP="007555F5">
      <w:pPr>
        <w:widowControl w:val="0"/>
        <w:autoSpaceDE w:val="0"/>
        <w:autoSpaceDN w:val="0"/>
        <w:adjustRightInd w:val="0"/>
        <w:spacing w:after="0"/>
        <w:jc w:val="both"/>
        <w:rPr>
          <w:rFonts w:ascii="Arial" w:hAnsi="Arial" w:cs="Arial"/>
          <w:color w:val="000000"/>
          <w:sz w:val="18"/>
          <w:szCs w:val="18"/>
          <w:lang w:val="de-DE"/>
        </w:rPr>
      </w:pPr>
    </w:p>
    <w:p w14:paraId="1CDC8FC9" w14:textId="77777777" w:rsidR="004541FC" w:rsidRPr="000650BF" w:rsidRDefault="004541FC" w:rsidP="007555F5">
      <w:pPr>
        <w:widowControl w:val="0"/>
        <w:autoSpaceDE w:val="0"/>
        <w:autoSpaceDN w:val="0"/>
        <w:adjustRightInd w:val="0"/>
        <w:spacing w:after="0"/>
        <w:jc w:val="both"/>
        <w:rPr>
          <w:rFonts w:ascii="Arial" w:hAnsi="Arial" w:cs="Arial"/>
          <w:color w:val="000000"/>
          <w:sz w:val="18"/>
          <w:szCs w:val="18"/>
          <w:lang w:val="de-DE"/>
        </w:rPr>
      </w:pPr>
      <w:r w:rsidRPr="000650BF">
        <w:rPr>
          <w:rFonts w:ascii="Arial" w:hAnsi="Arial"/>
          <w:color w:val="000000"/>
          <w:sz w:val="18"/>
          <w:lang w:val="de-DE"/>
        </w:rPr>
        <w:t>Wir informieren Sie über wesentliche Änderungen an dieser Datenschutzerklärung und laden Sie ein, die neueste Version davon zu lesen, die online verfügbar ist unter: www.greenval-insurance.com</w:t>
      </w:r>
    </w:p>
    <w:p w14:paraId="08DAD9CC" w14:textId="77777777" w:rsidR="00DC66D5" w:rsidRPr="008A21B8" w:rsidRDefault="00DC66D5" w:rsidP="00DC66D5">
      <w:pPr>
        <w:pStyle w:val="Heading1"/>
        <w:numPr>
          <w:ilvl w:val="0"/>
          <w:numId w:val="9"/>
        </w:numPr>
        <w:ind w:left="284" w:hanging="284"/>
      </w:pPr>
      <w:r w:rsidRPr="008A21B8">
        <w:t xml:space="preserve">WIE KONTAKTIERT MAN </w:t>
      </w:r>
      <w:proofErr w:type="gramStart"/>
      <w:r w:rsidRPr="008A21B8">
        <w:t>UNS?</w:t>
      </w:r>
      <w:proofErr w:type="gramEnd"/>
    </w:p>
    <w:p w14:paraId="4EE22526" w14:textId="77777777" w:rsidR="00DC66D5" w:rsidRPr="008A21B8" w:rsidRDefault="00DC66D5" w:rsidP="00DC66D5">
      <w:pPr>
        <w:spacing w:after="0"/>
        <w:jc w:val="both"/>
        <w:rPr>
          <w:rFonts w:ascii="Arial" w:hAnsi="Arial" w:cs="Arial"/>
          <w:sz w:val="18"/>
          <w:szCs w:val="18"/>
        </w:rPr>
      </w:pPr>
    </w:p>
    <w:p w14:paraId="54B80BEE" w14:textId="7F4FC0F0" w:rsidR="00935387" w:rsidRPr="004426D8" w:rsidRDefault="00DC66D5" w:rsidP="00DC66D5">
      <w:pPr>
        <w:spacing w:after="0"/>
        <w:jc w:val="both"/>
        <w:rPr>
          <w:rFonts w:ascii="Arial" w:hAnsi="Arial"/>
          <w:sz w:val="18"/>
          <w:lang w:val="en-US"/>
        </w:rPr>
      </w:pPr>
      <w:r w:rsidRPr="000650BF">
        <w:rPr>
          <w:rFonts w:ascii="Arial" w:hAnsi="Arial"/>
          <w:sz w:val="18"/>
          <w:lang w:val="de-DE"/>
        </w:rPr>
        <w:t xml:space="preserve">Wenn Sie Fragen zu unserer Verwendung Ihrer personenbezogenen Daten gemäß dieser Datenschutzerklärung haben, senden Sie bitte einen Brief oder eine E-Mail an Greenval Insurance DAC, 2. </w:t>
      </w:r>
      <w:r w:rsidRPr="000650BF">
        <w:rPr>
          <w:rFonts w:ascii="Arial" w:hAnsi="Arial"/>
          <w:sz w:val="18"/>
          <w:lang w:val="en-US"/>
        </w:rPr>
        <w:t xml:space="preserve">Stock, The Anchorage, 17 – 19 Sir John Rogerson's Quay, Dublin 2, Irland (D02 DT18), per E-Mail privacy@greenval-insurance.ie  </w:t>
      </w:r>
    </w:p>
    <w:p w14:paraId="33AE7D3B" w14:textId="77777777" w:rsidR="008D0E85" w:rsidRPr="004426D8" w:rsidRDefault="008D0E85" w:rsidP="00DC66D5">
      <w:pPr>
        <w:spacing w:after="0"/>
        <w:jc w:val="both"/>
        <w:rPr>
          <w:rFonts w:ascii="Arial" w:hAnsi="Arial"/>
          <w:sz w:val="18"/>
          <w:lang w:val="en-US"/>
        </w:rPr>
      </w:pPr>
    </w:p>
    <w:p w14:paraId="48071D1F" w14:textId="77777777" w:rsidR="008D0E85" w:rsidRDefault="008D0E85" w:rsidP="00DC66D5">
      <w:pPr>
        <w:spacing w:after="0"/>
        <w:jc w:val="both"/>
        <w:rPr>
          <w:rFonts w:ascii="Arial" w:hAnsi="Arial"/>
          <w:sz w:val="18"/>
        </w:rPr>
      </w:pPr>
      <w:r>
        <w:rPr>
          <w:rFonts w:ascii="Arial" w:hAnsi="Arial"/>
          <w:sz w:val="18"/>
        </w:rPr>
        <w:t>………………………………………………………………………………………………………………………………….</w:t>
      </w:r>
    </w:p>
    <w:p w14:paraId="53F4FC30" w14:textId="5981E569" w:rsidR="008D0E85" w:rsidRDefault="008D0E85" w:rsidP="00DC66D5">
      <w:pPr>
        <w:spacing w:after="0"/>
        <w:jc w:val="both"/>
        <w:rPr>
          <w:rFonts w:ascii="Arial" w:hAnsi="Arial"/>
          <w:sz w:val="18"/>
        </w:rPr>
      </w:pPr>
    </w:p>
    <w:sectPr w:rsidR="008D0E85" w:rsidSect="00082956">
      <w:headerReference w:type="default" r:id="rId11"/>
      <w:footerReference w:type="default" r:id="rId12"/>
      <w:pgSz w:w="11906" w:h="16838"/>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DBF8C" w14:textId="77777777" w:rsidR="00175EC0" w:rsidRDefault="00175EC0" w:rsidP="00B34027">
      <w:pPr>
        <w:spacing w:after="0" w:line="240" w:lineRule="auto"/>
      </w:pPr>
      <w:r>
        <w:separator/>
      </w:r>
    </w:p>
  </w:endnote>
  <w:endnote w:type="continuationSeparator" w:id="0">
    <w:p w14:paraId="7A2F50F4" w14:textId="77777777" w:rsidR="00175EC0" w:rsidRDefault="00175EC0" w:rsidP="00B34027">
      <w:pPr>
        <w:spacing w:after="0" w:line="240" w:lineRule="auto"/>
      </w:pPr>
      <w:r>
        <w:continuationSeparator/>
      </w:r>
    </w:p>
  </w:endnote>
  <w:endnote w:type="continuationNotice" w:id="1">
    <w:p w14:paraId="6348E149" w14:textId="77777777" w:rsidR="00175EC0" w:rsidRDefault="00175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606479"/>
      <w:docPartObj>
        <w:docPartGallery w:val="Page Numbers (Bottom of Page)"/>
        <w:docPartUnique/>
      </w:docPartObj>
    </w:sdtPr>
    <w:sdtEndPr/>
    <w:sdtContent>
      <w:p w14:paraId="6A725BE4" w14:textId="77777777" w:rsidR="00536FF0" w:rsidRDefault="00536FF0">
        <w:pPr>
          <w:pStyle w:val="Footer"/>
          <w:jc w:val="center"/>
        </w:pPr>
        <w:r>
          <w:fldChar w:fldCharType="begin"/>
        </w:r>
        <w:r>
          <w:instrText>PAGE   \* MERGEFORMAT</w:instrText>
        </w:r>
        <w:r>
          <w:fldChar w:fldCharType="separate"/>
        </w:r>
        <w:r w:rsidR="007C1626">
          <w:rPr>
            <w:noProof/>
          </w:rPr>
          <w:t>8</w:t>
        </w:r>
        <w:r>
          <w:fldChar w:fldCharType="end"/>
        </w:r>
      </w:p>
    </w:sdtContent>
  </w:sdt>
  <w:p w14:paraId="403C23C7" w14:textId="77777777" w:rsidR="00536FF0" w:rsidRDefault="00536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557EF" w14:textId="77777777" w:rsidR="00175EC0" w:rsidRDefault="00175EC0" w:rsidP="00B34027">
      <w:pPr>
        <w:spacing w:after="0" w:line="240" w:lineRule="auto"/>
      </w:pPr>
      <w:r>
        <w:separator/>
      </w:r>
    </w:p>
  </w:footnote>
  <w:footnote w:type="continuationSeparator" w:id="0">
    <w:p w14:paraId="7CB14EEB" w14:textId="77777777" w:rsidR="00175EC0" w:rsidRDefault="00175EC0" w:rsidP="00B34027">
      <w:pPr>
        <w:spacing w:after="0" w:line="240" w:lineRule="auto"/>
      </w:pPr>
      <w:r>
        <w:continuationSeparator/>
      </w:r>
    </w:p>
  </w:footnote>
  <w:footnote w:type="continuationNotice" w:id="1">
    <w:p w14:paraId="259F9B14" w14:textId="77777777" w:rsidR="00175EC0" w:rsidRDefault="00175E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FDC8" w14:textId="77777777" w:rsidR="00536FF0" w:rsidRPr="002165B1" w:rsidRDefault="008D0E85" w:rsidP="00690C06">
    <w:pPr>
      <w:pStyle w:val="Header"/>
      <w:spacing w:after="360"/>
      <w:rPr>
        <w:b/>
        <w:color w:val="0070C0"/>
        <w:sz w:val="20"/>
        <w:szCs w:val="20"/>
      </w:rPr>
    </w:pPr>
    <w:r>
      <w:rPr>
        <w:b/>
        <w:noProof/>
        <w:color w:val="0070C0"/>
        <w:sz w:val="20"/>
        <w:szCs w:val="20"/>
        <w:lang w:val="en-GB" w:eastAsia="en-GB" w:bidi="ar-SA"/>
      </w:rPr>
      <w:drawing>
        <wp:inline distT="0" distB="0" distL="0" distR="0" wp14:anchorId="05BF918A" wp14:editId="213F0AA4">
          <wp:extent cx="4413885" cy="85979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3885"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76761"/>
    <w:multiLevelType w:val="multilevel"/>
    <w:tmpl w:val="7A8A8A1A"/>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E576D9"/>
    <w:multiLevelType w:val="multilevel"/>
    <w:tmpl w:val="B38ED01C"/>
    <w:lvl w:ilvl="0">
      <w:start w:val="1"/>
      <w:numFmt w:val="bullet"/>
      <w:lvlText w:val="o"/>
      <w:lvlJc w:val="left"/>
      <w:pPr>
        <w:tabs>
          <w:tab w:val="num" w:pos="1361"/>
        </w:tabs>
        <w:ind w:left="1361" w:hanging="681"/>
      </w:pPr>
      <w:rPr>
        <w:rFonts w:ascii="Courier New" w:hAnsi="Courier New" w:cs="Courier New"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271BA0"/>
    <w:multiLevelType w:val="hybridMultilevel"/>
    <w:tmpl w:val="359022A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436755A"/>
    <w:multiLevelType w:val="hybridMultilevel"/>
    <w:tmpl w:val="78E09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263B91"/>
    <w:multiLevelType w:val="multilevel"/>
    <w:tmpl w:val="F14A59E2"/>
    <w:lvl w:ilvl="0">
      <w:start w:val="1"/>
      <w:numFmt w:val="bullet"/>
      <w:lvlText w:val=""/>
      <w:lvlJc w:val="left"/>
      <w:pPr>
        <w:tabs>
          <w:tab w:val="num" w:pos="1361"/>
        </w:tabs>
        <w:ind w:left="1361" w:hanging="68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543E6"/>
    <w:multiLevelType w:val="hybridMultilevel"/>
    <w:tmpl w:val="682A807A"/>
    <w:lvl w:ilvl="0" w:tplc="040C0001">
      <w:start w:val="1"/>
      <w:numFmt w:val="bullet"/>
      <w:lvlText w:val=""/>
      <w:lvlJc w:val="left"/>
      <w:pPr>
        <w:ind w:left="784" w:hanging="360"/>
      </w:pPr>
      <w:rPr>
        <w:rFonts w:ascii="Symbol" w:hAnsi="Symbol" w:hint="default"/>
      </w:rPr>
    </w:lvl>
    <w:lvl w:ilvl="1" w:tplc="040C0003">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6" w15:restartNumberingAfterBreak="0">
    <w:nsid w:val="34252447"/>
    <w:multiLevelType w:val="multilevel"/>
    <w:tmpl w:val="C002A5DC"/>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7"/>
      <w:numFmt w:val="bullet"/>
      <w:lvlText w:val="-"/>
      <w:lvlJc w:val="left"/>
      <w:pPr>
        <w:ind w:left="3600" w:hanging="360"/>
      </w:pPr>
      <w:rPr>
        <w:rFonts w:ascii="Arial" w:eastAsia="Times New Roman" w:hAnsi="Arial"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543D5B"/>
    <w:multiLevelType w:val="hybridMultilevel"/>
    <w:tmpl w:val="3B1AD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678C4"/>
    <w:multiLevelType w:val="hybridMultilevel"/>
    <w:tmpl w:val="98DA50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2476DC"/>
    <w:multiLevelType w:val="multilevel"/>
    <w:tmpl w:val="0E901C34"/>
    <w:lvl w:ilvl="0">
      <w:start w:val="1"/>
      <w:numFmt w:val="bullet"/>
      <w:pStyle w:val="dashbullet3"/>
      <w:lvlText w:val=""/>
      <w:lvlJc w:val="left"/>
      <w:pPr>
        <w:tabs>
          <w:tab w:val="num" w:pos="2041"/>
        </w:tabs>
        <w:ind w:left="2041" w:hanging="680"/>
      </w:pPr>
      <w:rPr>
        <w:rFonts w:ascii="Symbol" w:hAnsi="Symbol" w:hint="default"/>
        <w:color w:val="000058"/>
      </w:rPr>
    </w:lvl>
    <w:lvl w:ilvl="1">
      <w:start w:val="4"/>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8D293A"/>
    <w:multiLevelType w:val="hybridMultilevel"/>
    <w:tmpl w:val="A2869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385580"/>
    <w:multiLevelType w:val="hybridMultilevel"/>
    <w:tmpl w:val="C6843D82"/>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14" w15:restartNumberingAfterBreak="0">
    <w:nsid w:val="64992019"/>
    <w:multiLevelType w:val="hybridMultilevel"/>
    <w:tmpl w:val="36F6D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3320E6"/>
    <w:multiLevelType w:val="hybridMultilevel"/>
    <w:tmpl w:val="7B32BDE0"/>
    <w:lvl w:ilvl="0" w:tplc="71C628C2">
      <w:start w:val="1"/>
      <w:numFmt w:val="lowerLetter"/>
      <w:lvlText w:val="%1."/>
      <w:lvlJc w:val="left"/>
      <w:pPr>
        <w:ind w:left="720" w:hanging="360"/>
      </w:pPr>
      <w:rPr>
        <w:rFonts w:hint="default"/>
        <w:b/>
      </w:rPr>
    </w:lvl>
    <w:lvl w:ilvl="1" w:tplc="040C0019">
      <w:start w:val="1"/>
      <w:numFmt w:val="lowerLetter"/>
      <w:lvlText w:val="%2."/>
      <w:lvlJc w:val="left"/>
      <w:pPr>
        <w:ind w:left="786"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70B664F"/>
    <w:multiLevelType w:val="hybridMultilevel"/>
    <w:tmpl w:val="7A58FB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B1D1232"/>
    <w:multiLevelType w:val="multilevel"/>
    <w:tmpl w:val="EB12CC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18" w15:restartNumberingAfterBreak="0">
    <w:nsid w:val="7AA60148"/>
    <w:multiLevelType w:val="hybridMultilevel"/>
    <w:tmpl w:val="2B301A5E"/>
    <w:lvl w:ilvl="0" w:tplc="1F96406A">
      <w:start w:val="1"/>
      <w:numFmt w:val="decimal"/>
      <w:lvlText w:val="%1."/>
      <w:lvlJc w:val="left"/>
      <w:pPr>
        <w:ind w:left="720" w:hanging="360"/>
      </w:pPr>
      <w:rPr>
        <w:rFonts w:hint="default"/>
      </w:rPr>
    </w:lvl>
    <w:lvl w:ilvl="1" w:tplc="071E71AC">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90385977">
    <w:abstractNumId w:val="5"/>
  </w:num>
  <w:num w:numId="2" w16cid:durableId="1792044955">
    <w:abstractNumId w:val="12"/>
  </w:num>
  <w:num w:numId="3" w16cid:durableId="1490944000">
    <w:abstractNumId w:val="6"/>
  </w:num>
  <w:num w:numId="4" w16cid:durableId="1277106540">
    <w:abstractNumId w:val="17"/>
  </w:num>
  <w:num w:numId="5" w16cid:durableId="1895655542">
    <w:abstractNumId w:val="10"/>
    <w:lvlOverride w:ilvl="0"/>
    <w:lvlOverride w:ilvl="1">
      <w:startOverride w:val="4"/>
    </w:lvlOverride>
    <w:lvlOverride w:ilvl="2"/>
    <w:lvlOverride w:ilvl="3"/>
    <w:lvlOverride w:ilvl="4"/>
    <w:lvlOverride w:ilvl="5"/>
    <w:lvlOverride w:ilvl="6"/>
    <w:lvlOverride w:ilvl="7"/>
    <w:lvlOverride w:ilvl="8"/>
  </w:num>
  <w:num w:numId="6" w16cid:durableId="186405458">
    <w:abstractNumId w:val="7"/>
  </w:num>
  <w:num w:numId="7" w16cid:durableId="2020500876">
    <w:abstractNumId w:val="14"/>
  </w:num>
  <w:num w:numId="8" w16cid:durableId="805969279">
    <w:abstractNumId w:val="1"/>
  </w:num>
  <w:num w:numId="9" w16cid:durableId="271474392">
    <w:abstractNumId w:val="18"/>
  </w:num>
  <w:num w:numId="10" w16cid:durableId="1722973567">
    <w:abstractNumId w:val="15"/>
  </w:num>
  <w:num w:numId="11" w16cid:durableId="2119790529">
    <w:abstractNumId w:val="4"/>
  </w:num>
  <w:num w:numId="12" w16cid:durableId="653684270">
    <w:abstractNumId w:val="8"/>
  </w:num>
  <w:num w:numId="13" w16cid:durableId="1154449042">
    <w:abstractNumId w:val="9"/>
  </w:num>
  <w:num w:numId="14" w16cid:durableId="1007825826">
    <w:abstractNumId w:val="3"/>
  </w:num>
  <w:num w:numId="15" w16cid:durableId="33821277">
    <w:abstractNumId w:val="6"/>
  </w:num>
  <w:num w:numId="16" w16cid:durableId="1400709352">
    <w:abstractNumId w:val="6"/>
  </w:num>
  <w:num w:numId="17" w16cid:durableId="1603490309">
    <w:abstractNumId w:val="6"/>
  </w:num>
  <w:num w:numId="18" w16cid:durableId="1608539640">
    <w:abstractNumId w:val="13"/>
  </w:num>
  <w:num w:numId="19" w16cid:durableId="1365406831">
    <w:abstractNumId w:val="6"/>
  </w:num>
  <w:num w:numId="20" w16cid:durableId="1195195521">
    <w:abstractNumId w:val="2"/>
  </w:num>
  <w:num w:numId="21" w16cid:durableId="1593278316">
    <w:abstractNumId w:val="6"/>
  </w:num>
  <w:num w:numId="22" w16cid:durableId="2082484911">
    <w:abstractNumId w:val="6"/>
  </w:num>
  <w:num w:numId="23" w16cid:durableId="935478028">
    <w:abstractNumId w:val="6"/>
  </w:num>
  <w:num w:numId="24" w16cid:durableId="634525846">
    <w:abstractNumId w:val="6"/>
  </w:num>
  <w:num w:numId="25" w16cid:durableId="2104563985">
    <w:abstractNumId w:val="6"/>
  </w:num>
  <w:num w:numId="26" w16cid:durableId="1934051019">
    <w:abstractNumId w:val="6"/>
  </w:num>
  <w:num w:numId="27" w16cid:durableId="1544320949">
    <w:abstractNumId w:val="6"/>
  </w:num>
  <w:num w:numId="28" w16cid:durableId="1957635526">
    <w:abstractNumId w:val="0"/>
  </w:num>
  <w:num w:numId="29" w16cid:durableId="2118720649">
    <w:abstractNumId w:val="11"/>
  </w:num>
  <w:num w:numId="30" w16cid:durableId="40985546">
    <w:abstractNumId w:val="6"/>
  </w:num>
  <w:num w:numId="31" w16cid:durableId="337855662">
    <w:abstractNumId w:val="6"/>
  </w:num>
  <w:num w:numId="32" w16cid:durableId="2053651615">
    <w:abstractNumId w:val="6"/>
  </w:num>
  <w:num w:numId="33" w16cid:durableId="1610774978">
    <w:abstractNumId w:val="6"/>
  </w:num>
  <w:num w:numId="34" w16cid:durableId="1432818941">
    <w:abstractNumId w:val="6"/>
  </w:num>
  <w:num w:numId="35" w16cid:durableId="763695940">
    <w:abstractNumId w:val="6"/>
  </w:num>
  <w:num w:numId="36" w16cid:durableId="1404721617">
    <w:abstractNumId w:val="6"/>
  </w:num>
  <w:num w:numId="37" w16cid:durableId="1944923566">
    <w:abstractNumId w:val="6"/>
  </w:num>
  <w:num w:numId="38" w16cid:durableId="133622269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BE3"/>
    <w:rsid w:val="00003B17"/>
    <w:rsid w:val="00004169"/>
    <w:rsid w:val="0001034E"/>
    <w:rsid w:val="00011C39"/>
    <w:rsid w:val="0002224D"/>
    <w:rsid w:val="00025B57"/>
    <w:rsid w:val="00026381"/>
    <w:rsid w:val="000303FE"/>
    <w:rsid w:val="00031028"/>
    <w:rsid w:val="00031E47"/>
    <w:rsid w:val="00034A29"/>
    <w:rsid w:val="00034D37"/>
    <w:rsid w:val="0003521C"/>
    <w:rsid w:val="00037FB4"/>
    <w:rsid w:val="00047D62"/>
    <w:rsid w:val="000525BA"/>
    <w:rsid w:val="00052CB1"/>
    <w:rsid w:val="00056670"/>
    <w:rsid w:val="000609BC"/>
    <w:rsid w:val="00060DAC"/>
    <w:rsid w:val="000628CD"/>
    <w:rsid w:val="000650BF"/>
    <w:rsid w:val="00066B8E"/>
    <w:rsid w:val="000704F3"/>
    <w:rsid w:val="00082956"/>
    <w:rsid w:val="00082A87"/>
    <w:rsid w:val="00083EF9"/>
    <w:rsid w:val="0008516B"/>
    <w:rsid w:val="00086084"/>
    <w:rsid w:val="00091D0B"/>
    <w:rsid w:val="00092A86"/>
    <w:rsid w:val="000958FA"/>
    <w:rsid w:val="000A0A27"/>
    <w:rsid w:val="000A5315"/>
    <w:rsid w:val="000C5D6F"/>
    <w:rsid w:val="000C71E9"/>
    <w:rsid w:val="000D02B2"/>
    <w:rsid w:val="000D5806"/>
    <w:rsid w:val="000D68CD"/>
    <w:rsid w:val="000E1FD3"/>
    <w:rsid w:val="000E2DF6"/>
    <w:rsid w:val="000E5B75"/>
    <w:rsid w:val="000E76EF"/>
    <w:rsid w:val="000F2982"/>
    <w:rsid w:val="000F4A29"/>
    <w:rsid w:val="000F4B26"/>
    <w:rsid w:val="000F58D4"/>
    <w:rsid w:val="00100C63"/>
    <w:rsid w:val="001027A8"/>
    <w:rsid w:val="001041F4"/>
    <w:rsid w:val="00107CC8"/>
    <w:rsid w:val="001134BF"/>
    <w:rsid w:val="0011424D"/>
    <w:rsid w:val="0011711E"/>
    <w:rsid w:val="00120773"/>
    <w:rsid w:val="00120DFC"/>
    <w:rsid w:val="00124EE4"/>
    <w:rsid w:val="00126196"/>
    <w:rsid w:val="00127D3C"/>
    <w:rsid w:val="0013003B"/>
    <w:rsid w:val="00132632"/>
    <w:rsid w:val="001341DD"/>
    <w:rsid w:val="001366C7"/>
    <w:rsid w:val="001403D3"/>
    <w:rsid w:val="00141ADA"/>
    <w:rsid w:val="00144296"/>
    <w:rsid w:val="00147071"/>
    <w:rsid w:val="0014708E"/>
    <w:rsid w:val="001543DB"/>
    <w:rsid w:val="00156CD8"/>
    <w:rsid w:val="0016189C"/>
    <w:rsid w:val="0016391B"/>
    <w:rsid w:val="00163D76"/>
    <w:rsid w:val="00165F47"/>
    <w:rsid w:val="00166829"/>
    <w:rsid w:val="00167705"/>
    <w:rsid w:val="00170B1B"/>
    <w:rsid w:val="00173347"/>
    <w:rsid w:val="00175EC0"/>
    <w:rsid w:val="0017688E"/>
    <w:rsid w:val="00185F9B"/>
    <w:rsid w:val="0019154B"/>
    <w:rsid w:val="0019435B"/>
    <w:rsid w:val="00194D5A"/>
    <w:rsid w:val="0019512D"/>
    <w:rsid w:val="0019557B"/>
    <w:rsid w:val="001957AB"/>
    <w:rsid w:val="001A1C9E"/>
    <w:rsid w:val="001A5128"/>
    <w:rsid w:val="001B3276"/>
    <w:rsid w:val="001B3A37"/>
    <w:rsid w:val="001C2CC1"/>
    <w:rsid w:val="001C4698"/>
    <w:rsid w:val="001C7FA9"/>
    <w:rsid w:val="001D4790"/>
    <w:rsid w:val="001D4E48"/>
    <w:rsid w:val="001D4FC2"/>
    <w:rsid w:val="001D66EF"/>
    <w:rsid w:val="001E1D87"/>
    <w:rsid w:val="001E590B"/>
    <w:rsid w:val="001E5B3B"/>
    <w:rsid w:val="001E604E"/>
    <w:rsid w:val="001F1ECC"/>
    <w:rsid w:val="001F5907"/>
    <w:rsid w:val="00204359"/>
    <w:rsid w:val="00205170"/>
    <w:rsid w:val="00206DF6"/>
    <w:rsid w:val="00207C45"/>
    <w:rsid w:val="00211E3F"/>
    <w:rsid w:val="00212C6F"/>
    <w:rsid w:val="00212DBD"/>
    <w:rsid w:val="002165B1"/>
    <w:rsid w:val="00221369"/>
    <w:rsid w:val="00224180"/>
    <w:rsid w:val="00236221"/>
    <w:rsid w:val="002413C4"/>
    <w:rsid w:val="00243243"/>
    <w:rsid w:val="0025045B"/>
    <w:rsid w:val="00251AD3"/>
    <w:rsid w:val="00257736"/>
    <w:rsid w:val="00262136"/>
    <w:rsid w:val="00266FA1"/>
    <w:rsid w:val="00271BB6"/>
    <w:rsid w:val="002732EB"/>
    <w:rsid w:val="00273DB4"/>
    <w:rsid w:val="0027485C"/>
    <w:rsid w:val="00274FCD"/>
    <w:rsid w:val="0029291F"/>
    <w:rsid w:val="00293680"/>
    <w:rsid w:val="00296A43"/>
    <w:rsid w:val="002973F0"/>
    <w:rsid w:val="00297673"/>
    <w:rsid w:val="002A0D40"/>
    <w:rsid w:val="002A371A"/>
    <w:rsid w:val="002A57B7"/>
    <w:rsid w:val="002A7837"/>
    <w:rsid w:val="002A7BEA"/>
    <w:rsid w:val="002D035E"/>
    <w:rsid w:val="002D3D0E"/>
    <w:rsid w:val="002D4976"/>
    <w:rsid w:val="002E01BB"/>
    <w:rsid w:val="002E3CBF"/>
    <w:rsid w:val="002E7488"/>
    <w:rsid w:val="002E7600"/>
    <w:rsid w:val="002E7D11"/>
    <w:rsid w:val="002F5DD1"/>
    <w:rsid w:val="00300497"/>
    <w:rsid w:val="00300703"/>
    <w:rsid w:val="003038A4"/>
    <w:rsid w:val="00303CB9"/>
    <w:rsid w:val="00312F1A"/>
    <w:rsid w:val="00313CA1"/>
    <w:rsid w:val="003140C7"/>
    <w:rsid w:val="00314E66"/>
    <w:rsid w:val="003150BB"/>
    <w:rsid w:val="003223B1"/>
    <w:rsid w:val="00331553"/>
    <w:rsid w:val="00331B6C"/>
    <w:rsid w:val="0033451E"/>
    <w:rsid w:val="00334DB0"/>
    <w:rsid w:val="00335B0E"/>
    <w:rsid w:val="0034153B"/>
    <w:rsid w:val="0034443F"/>
    <w:rsid w:val="0035234F"/>
    <w:rsid w:val="003523EB"/>
    <w:rsid w:val="00355730"/>
    <w:rsid w:val="003562CD"/>
    <w:rsid w:val="0036134F"/>
    <w:rsid w:val="003634A6"/>
    <w:rsid w:val="003640C9"/>
    <w:rsid w:val="0036662B"/>
    <w:rsid w:val="00366833"/>
    <w:rsid w:val="00370662"/>
    <w:rsid w:val="00373A55"/>
    <w:rsid w:val="0037520A"/>
    <w:rsid w:val="003830F9"/>
    <w:rsid w:val="00383CEB"/>
    <w:rsid w:val="00391C0A"/>
    <w:rsid w:val="00393AA4"/>
    <w:rsid w:val="003940D2"/>
    <w:rsid w:val="00394B81"/>
    <w:rsid w:val="0039675F"/>
    <w:rsid w:val="003B1738"/>
    <w:rsid w:val="003B2782"/>
    <w:rsid w:val="003B302D"/>
    <w:rsid w:val="003B6C6A"/>
    <w:rsid w:val="003C04AF"/>
    <w:rsid w:val="003C30E4"/>
    <w:rsid w:val="003D062A"/>
    <w:rsid w:val="003D204E"/>
    <w:rsid w:val="003D510A"/>
    <w:rsid w:val="003D56FC"/>
    <w:rsid w:val="003D7FB0"/>
    <w:rsid w:val="003E0E43"/>
    <w:rsid w:val="003E0F1C"/>
    <w:rsid w:val="003E4826"/>
    <w:rsid w:val="003E550A"/>
    <w:rsid w:val="003E6D3C"/>
    <w:rsid w:val="003F0CB4"/>
    <w:rsid w:val="003F1477"/>
    <w:rsid w:val="003F2E1F"/>
    <w:rsid w:val="00404219"/>
    <w:rsid w:val="00404E86"/>
    <w:rsid w:val="004055EB"/>
    <w:rsid w:val="00405DCE"/>
    <w:rsid w:val="00407C36"/>
    <w:rsid w:val="004113FF"/>
    <w:rsid w:val="00413681"/>
    <w:rsid w:val="0041476A"/>
    <w:rsid w:val="00416548"/>
    <w:rsid w:val="00417280"/>
    <w:rsid w:val="0042133C"/>
    <w:rsid w:val="00426FAA"/>
    <w:rsid w:val="004316E7"/>
    <w:rsid w:val="004358DB"/>
    <w:rsid w:val="00435B14"/>
    <w:rsid w:val="00436168"/>
    <w:rsid w:val="00436BD9"/>
    <w:rsid w:val="00437047"/>
    <w:rsid w:val="00437A6F"/>
    <w:rsid w:val="004403E6"/>
    <w:rsid w:val="0044263B"/>
    <w:rsid w:val="004426D8"/>
    <w:rsid w:val="00444302"/>
    <w:rsid w:val="004448DB"/>
    <w:rsid w:val="00445F39"/>
    <w:rsid w:val="00452703"/>
    <w:rsid w:val="004541FC"/>
    <w:rsid w:val="00455D8B"/>
    <w:rsid w:val="00457C33"/>
    <w:rsid w:val="00460610"/>
    <w:rsid w:val="00460AEC"/>
    <w:rsid w:val="004613D0"/>
    <w:rsid w:val="0046327F"/>
    <w:rsid w:val="0046380F"/>
    <w:rsid w:val="004638C1"/>
    <w:rsid w:val="0046608D"/>
    <w:rsid w:val="0047002D"/>
    <w:rsid w:val="004728BF"/>
    <w:rsid w:val="004759D0"/>
    <w:rsid w:val="00475A89"/>
    <w:rsid w:val="004813DB"/>
    <w:rsid w:val="004817B9"/>
    <w:rsid w:val="00487014"/>
    <w:rsid w:val="00487405"/>
    <w:rsid w:val="00493FAE"/>
    <w:rsid w:val="00496930"/>
    <w:rsid w:val="00496E38"/>
    <w:rsid w:val="00497755"/>
    <w:rsid w:val="004A0818"/>
    <w:rsid w:val="004A0FC6"/>
    <w:rsid w:val="004B45DA"/>
    <w:rsid w:val="004B4CE5"/>
    <w:rsid w:val="004B7FD3"/>
    <w:rsid w:val="004C0602"/>
    <w:rsid w:val="004C1F11"/>
    <w:rsid w:val="004C4FAC"/>
    <w:rsid w:val="004C747E"/>
    <w:rsid w:val="004D0BCE"/>
    <w:rsid w:val="004E48B7"/>
    <w:rsid w:val="004E67F4"/>
    <w:rsid w:val="004F2E4B"/>
    <w:rsid w:val="004F551D"/>
    <w:rsid w:val="004F6660"/>
    <w:rsid w:val="004F69C3"/>
    <w:rsid w:val="005021CE"/>
    <w:rsid w:val="0050549B"/>
    <w:rsid w:val="00506930"/>
    <w:rsid w:val="00507B56"/>
    <w:rsid w:val="005113B7"/>
    <w:rsid w:val="00512C9E"/>
    <w:rsid w:val="00513458"/>
    <w:rsid w:val="0052020A"/>
    <w:rsid w:val="0052593B"/>
    <w:rsid w:val="00530E9B"/>
    <w:rsid w:val="005310EC"/>
    <w:rsid w:val="005340D4"/>
    <w:rsid w:val="00536140"/>
    <w:rsid w:val="00536FF0"/>
    <w:rsid w:val="005477C8"/>
    <w:rsid w:val="005551EA"/>
    <w:rsid w:val="00563F84"/>
    <w:rsid w:val="0056520A"/>
    <w:rsid w:val="00570315"/>
    <w:rsid w:val="005773F5"/>
    <w:rsid w:val="00580CDF"/>
    <w:rsid w:val="0058126B"/>
    <w:rsid w:val="00590470"/>
    <w:rsid w:val="0059220E"/>
    <w:rsid w:val="00592B86"/>
    <w:rsid w:val="00592C14"/>
    <w:rsid w:val="00593CB8"/>
    <w:rsid w:val="0059530D"/>
    <w:rsid w:val="005A3226"/>
    <w:rsid w:val="005A341C"/>
    <w:rsid w:val="005A48CB"/>
    <w:rsid w:val="005A5CA1"/>
    <w:rsid w:val="005B194C"/>
    <w:rsid w:val="005B3020"/>
    <w:rsid w:val="005B4386"/>
    <w:rsid w:val="005B639A"/>
    <w:rsid w:val="005B7060"/>
    <w:rsid w:val="005C4310"/>
    <w:rsid w:val="005C5514"/>
    <w:rsid w:val="005D23D3"/>
    <w:rsid w:val="005E40ED"/>
    <w:rsid w:val="005F39CB"/>
    <w:rsid w:val="005F7C43"/>
    <w:rsid w:val="00600C77"/>
    <w:rsid w:val="006022C0"/>
    <w:rsid w:val="00602B1D"/>
    <w:rsid w:val="00605379"/>
    <w:rsid w:val="006061D0"/>
    <w:rsid w:val="006076AA"/>
    <w:rsid w:val="006078A3"/>
    <w:rsid w:val="00611D28"/>
    <w:rsid w:val="00615DFE"/>
    <w:rsid w:val="00615E12"/>
    <w:rsid w:val="0061671A"/>
    <w:rsid w:val="006174F7"/>
    <w:rsid w:val="00617564"/>
    <w:rsid w:val="0062110B"/>
    <w:rsid w:val="00621AF2"/>
    <w:rsid w:val="00622E39"/>
    <w:rsid w:val="006232E3"/>
    <w:rsid w:val="00624D41"/>
    <w:rsid w:val="00625D10"/>
    <w:rsid w:val="0063404F"/>
    <w:rsid w:val="00635F92"/>
    <w:rsid w:val="00637246"/>
    <w:rsid w:val="00641512"/>
    <w:rsid w:val="006429A5"/>
    <w:rsid w:val="00643C7E"/>
    <w:rsid w:val="0064515D"/>
    <w:rsid w:val="00645B45"/>
    <w:rsid w:val="00646A00"/>
    <w:rsid w:val="00652E61"/>
    <w:rsid w:val="00655062"/>
    <w:rsid w:val="00660E2C"/>
    <w:rsid w:val="00663E0D"/>
    <w:rsid w:val="00665B8D"/>
    <w:rsid w:val="00667882"/>
    <w:rsid w:val="006709DC"/>
    <w:rsid w:val="00670BED"/>
    <w:rsid w:val="006723E6"/>
    <w:rsid w:val="0067441C"/>
    <w:rsid w:val="00674DA5"/>
    <w:rsid w:val="00686436"/>
    <w:rsid w:val="00690C06"/>
    <w:rsid w:val="0069198B"/>
    <w:rsid w:val="006936B6"/>
    <w:rsid w:val="00694ABA"/>
    <w:rsid w:val="00695665"/>
    <w:rsid w:val="006960DB"/>
    <w:rsid w:val="006979D5"/>
    <w:rsid w:val="006A7AE8"/>
    <w:rsid w:val="006B2332"/>
    <w:rsid w:val="006B288C"/>
    <w:rsid w:val="006B37F5"/>
    <w:rsid w:val="006B392E"/>
    <w:rsid w:val="006C260D"/>
    <w:rsid w:val="006C6A57"/>
    <w:rsid w:val="006C6F76"/>
    <w:rsid w:val="006C7047"/>
    <w:rsid w:val="006C7414"/>
    <w:rsid w:val="006D001B"/>
    <w:rsid w:val="006D2B66"/>
    <w:rsid w:val="006D2E33"/>
    <w:rsid w:val="006D5A68"/>
    <w:rsid w:val="006D5C5D"/>
    <w:rsid w:val="006D62AD"/>
    <w:rsid w:val="006E0737"/>
    <w:rsid w:val="006E082A"/>
    <w:rsid w:val="006E0FA6"/>
    <w:rsid w:val="006E3699"/>
    <w:rsid w:val="006E48A2"/>
    <w:rsid w:val="006E5131"/>
    <w:rsid w:val="006F1171"/>
    <w:rsid w:val="00710106"/>
    <w:rsid w:val="007115D5"/>
    <w:rsid w:val="0071192C"/>
    <w:rsid w:val="00717120"/>
    <w:rsid w:val="00725E69"/>
    <w:rsid w:val="0073077B"/>
    <w:rsid w:val="0073103D"/>
    <w:rsid w:val="00732374"/>
    <w:rsid w:val="007348DE"/>
    <w:rsid w:val="00735101"/>
    <w:rsid w:val="00740F49"/>
    <w:rsid w:val="00745936"/>
    <w:rsid w:val="007555F5"/>
    <w:rsid w:val="00755AC0"/>
    <w:rsid w:val="007568E5"/>
    <w:rsid w:val="00767A55"/>
    <w:rsid w:val="00771737"/>
    <w:rsid w:val="0077394E"/>
    <w:rsid w:val="00774447"/>
    <w:rsid w:val="00777D7D"/>
    <w:rsid w:val="00782A4D"/>
    <w:rsid w:val="0078303B"/>
    <w:rsid w:val="0078658D"/>
    <w:rsid w:val="007873E9"/>
    <w:rsid w:val="007950A1"/>
    <w:rsid w:val="00795E99"/>
    <w:rsid w:val="007A566D"/>
    <w:rsid w:val="007A675E"/>
    <w:rsid w:val="007A7C9E"/>
    <w:rsid w:val="007B0DAA"/>
    <w:rsid w:val="007B2403"/>
    <w:rsid w:val="007B38F6"/>
    <w:rsid w:val="007B3A69"/>
    <w:rsid w:val="007B767E"/>
    <w:rsid w:val="007B7E21"/>
    <w:rsid w:val="007C1626"/>
    <w:rsid w:val="007C2502"/>
    <w:rsid w:val="007C2698"/>
    <w:rsid w:val="007D249E"/>
    <w:rsid w:val="007D2810"/>
    <w:rsid w:val="007D31E7"/>
    <w:rsid w:val="007D42CE"/>
    <w:rsid w:val="007E1495"/>
    <w:rsid w:val="007E6115"/>
    <w:rsid w:val="007F33B5"/>
    <w:rsid w:val="00805AC1"/>
    <w:rsid w:val="00816056"/>
    <w:rsid w:val="00821580"/>
    <w:rsid w:val="00827F19"/>
    <w:rsid w:val="008337E8"/>
    <w:rsid w:val="00834BD8"/>
    <w:rsid w:val="00834ECB"/>
    <w:rsid w:val="00835733"/>
    <w:rsid w:val="0084012A"/>
    <w:rsid w:val="0084400E"/>
    <w:rsid w:val="008508F3"/>
    <w:rsid w:val="00850BBD"/>
    <w:rsid w:val="00852EB7"/>
    <w:rsid w:val="00853182"/>
    <w:rsid w:val="00854326"/>
    <w:rsid w:val="008570A5"/>
    <w:rsid w:val="008653A2"/>
    <w:rsid w:val="0086760D"/>
    <w:rsid w:val="00872D5F"/>
    <w:rsid w:val="0087496E"/>
    <w:rsid w:val="008815D1"/>
    <w:rsid w:val="00883CF7"/>
    <w:rsid w:val="00884398"/>
    <w:rsid w:val="00887B8E"/>
    <w:rsid w:val="00890F5D"/>
    <w:rsid w:val="008958FF"/>
    <w:rsid w:val="00896DB0"/>
    <w:rsid w:val="00897C14"/>
    <w:rsid w:val="008A21B8"/>
    <w:rsid w:val="008B1B1F"/>
    <w:rsid w:val="008B409F"/>
    <w:rsid w:val="008C4C30"/>
    <w:rsid w:val="008C7949"/>
    <w:rsid w:val="008D0E85"/>
    <w:rsid w:val="008D2B13"/>
    <w:rsid w:val="008D62AA"/>
    <w:rsid w:val="008D64A4"/>
    <w:rsid w:val="008E64BF"/>
    <w:rsid w:val="008F20ED"/>
    <w:rsid w:val="008F389A"/>
    <w:rsid w:val="008F75EC"/>
    <w:rsid w:val="0090683F"/>
    <w:rsid w:val="0091564D"/>
    <w:rsid w:val="00917250"/>
    <w:rsid w:val="009208A2"/>
    <w:rsid w:val="00922BD0"/>
    <w:rsid w:val="009231AC"/>
    <w:rsid w:val="0092754D"/>
    <w:rsid w:val="0093055A"/>
    <w:rsid w:val="00930E6A"/>
    <w:rsid w:val="00935387"/>
    <w:rsid w:val="009353D4"/>
    <w:rsid w:val="00941E38"/>
    <w:rsid w:val="009423AF"/>
    <w:rsid w:val="00942E7E"/>
    <w:rsid w:val="0094588F"/>
    <w:rsid w:val="00951FEB"/>
    <w:rsid w:val="00953BEB"/>
    <w:rsid w:val="00954465"/>
    <w:rsid w:val="009558BD"/>
    <w:rsid w:val="00957F01"/>
    <w:rsid w:val="00960EFC"/>
    <w:rsid w:val="00962DF4"/>
    <w:rsid w:val="00963DB9"/>
    <w:rsid w:val="00973181"/>
    <w:rsid w:val="00974584"/>
    <w:rsid w:val="00975906"/>
    <w:rsid w:val="009831F0"/>
    <w:rsid w:val="009841A1"/>
    <w:rsid w:val="00984A98"/>
    <w:rsid w:val="00985E32"/>
    <w:rsid w:val="009863FD"/>
    <w:rsid w:val="0098640A"/>
    <w:rsid w:val="009972ED"/>
    <w:rsid w:val="009A3134"/>
    <w:rsid w:val="009A7AD5"/>
    <w:rsid w:val="009B095F"/>
    <w:rsid w:val="009B11F1"/>
    <w:rsid w:val="009B13C2"/>
    <w:rsid w:val="009B366C"/>
    <w:rsid w:val="009B3DC7"/>
    <w:rsid w:val="009B5599"/>
    <w:rsid w:val="009B7804"/>
    <w:rsid w:val="009C0AE3"/>
    <w:rsid w:val="009C0E90"/>
    <w:rsid w:val="009C5044"/>
    <w:rsid w:val="009C59F1"/>
    <w:rsid w:val="009C7039"/>
    <w:rsid w:val="009C7BF5"/>
    <w:rsid w:val="009C7F90"/>
    <w:rsid w:val="009D454B"/>
    <w:rsid w:val="009D5735"/>
    <w:rsid w:val="009D5E2C"/>
    <w:rsid w:val="009E0BA8"/>
    <w:rsid w:val="009E15EE"/>
    <w:rsid w:val="009E52E6"/>
    <w:rsid w:val="009F04E5"/>
    <w:rsid w:val="009F3925"/>
    <w:rsid w:val="009F6F4E"/>
    <w:rsid w:val="009F7B13"/>
    <w:rsid w:val="009F7B16"/>
    <w:rsid w:val="00A00154"/>
    <w:rsid w:val="00A00DA8"/>
    <w:rsid w:val="00A0235C"/>
    <w:rsid w:val="00A04941"/>
    <w:rsid w:val="00A15ED4"/>
    <w:rsid w:val="00A17F9C"/>
    <w:rsid w:val="00A20EE6"/>
    <w:rsid w:val="00A220F7"/>
    <w:rsid w:val="00A23E2E"/>
    <w:rsid w:val="00A24190"/>
    <w:rsid w:val="00A26D8C"/>
    <w:rsid w:val="00A26E5B"/>
    <w:rsid w:val="00A32BA3"/>
    <w:rsid w:val="00A4096A"/>
    <w:rsid w:val="00A41FD5"/>
    <w:rsid w:val="00A424DE"/>
    <w:rsid w:val="00A50F97"/>
    <w:rsid w:val="00A52858"/>
    <w:rsid w:val="00A56F62"/>
    <w:rsid w:val="00A67D88"/>
    <w:rsid w:val="00A715CE"/>
    <w:rsid w:val="00A756A4"/>
    <w:rsid w:val="00A76716"/>
    <w:rsid w:val="00A772BA"/>
    <w:rsid w:val="00A778CE"/>
    <w:rsid w:val="00A91F88"/>
    <w:rsid w:val="00A921CA"/>
    <w:rsid w:val="00A957C7"/>
    <w:rsid w:val="00AA0560"/>
    <w:rsid w:val="00AA3712"/>
    <w:rsid w:val="00AA6FFB"/>
    <w:rsid w:val="00AB0E3B"/>
    <w:rsid w:val="00AB7238"/>
    <w:rsid w:val="00AB759A"/>
    <w:rsid w:val="00AC5FC2"/>
    <w:rsid w:val="00AD2984"/>
    <w:rsid w:val="00AE3FC9"/>
    <w:rsid w:val="00AE4140"/>
    <w:rsid w:val="00AE49D9"/>
    <w:rsid w:val="00AE645A"/>
    <w:rsid w:val="00AE6878"/>
    <w:rsid w:val="00AE6B87"/>
    <w:rsid w:val="00AF4EB1"/>
    <w:rsid w:val="00AF6B32"/>
    <w:rsid w:val="00B01704"/>
    <w:rsid w:val="00B02ECF"/>
    <w:rsid w:val="00B03D31"/>
    <w:rsid w:val="00B049E0"/>
    <w:rsid w:val="00B17C90"/>
    <w:rsid w:val="00B20535"/>
    <w:rsid w:val="00B24C24"/>
    <w:rsid w:val="00B27484"/>
    <w:rsid w:val="00B30851"/>
    <w:rsid w:val="00B312BD"/>
    <w:rsid w:val="00B34027"/>
    <w:rsid w:val="00B34959"/>
    <w:rsid w:val="00B34BE9"/>
    <w:rsid w:val="00B40235"/>
    <w:rsid w:val="00B41A39"/>
    <w:rsid w:val="00B44007"/>
    <w:rsid w:val="00B50325"/>
    <w:rsid w:val="00B508AE"/>
    <w:rsid w:val="00B51D18"/>
    <w:rsid w:val="00B52B9F"/>
    <w:rsid w:val="00B52ECF"/>
    <w:rsid w:val="00B5356E"/>
    <w:rsid w:val="00B54FAE"/>
    <w:rsid w:val="00B55554"/>
    <w:rsid w:val="00B55B47"/>
    <w:rsid w:val="00B56200"/>
    <w:rsid w:val="00B605E9"/>
    <w:rsid w:val="00B71D4B"/>
    <w:rsid w:val="00B735B9"/>
    <w:rsid w:val="00B775AC"/>
    <w:rsid w:val="00B8185B"/>
    <w:rsid w:val="00B82FA1"/>
    <w:rsid w:val="00B94EA7"/>
    <w:rsid w:val="00BA0097"/>
    <w:rsid w:val="00BA2395"/>
    <w:rsid w:val="00BA25B6"/>
    <w:rsid w:val="00BA3359"/>
    <w:rsid w:val="00BB5648"/>
    <w:rsid w:val="00BC00A0"/>
    <w:rsid w:val="00BC5EA4"/>
    <w:rsid w:val="00BC7E35"/>
    <w:rsid w:val="00BD1ED0"/>
    <w:rsid w:val="00BD3DC2"/>
    <w:rsid w:val="00BD5E37"/>
    <w:rsid w:val="00BD6D91"/>
    <w:rsid w:val="00BD7D04"/>
    <w:rsid w:val="00BD7DF8"/>
    <w:rsid w:val="00BD7F6E"/>
    <w:rsid w:val="00BE475C"/>
    <w:rsid w:val="00BE5DE2"/>
    <w:rsid w:val="00BE6B70"/>
    <w:rsid w:val="00BE6F4A"/>
    <w:rsid w:val="00BE7450"/>
    <w:rsid w:val="00BE7A72"/>
    <w:rsid w:val="00BF35AE"/>
    <w:rsid w:val="00BF63AF"/>
    <w:rsid w:val="00BF686A"/>
    <w:rsid w:val="00C010B8"/>
    <w:rsid w:val="00C028F7"/>
    <w:rsid w:val="00C02D01"/>
    <w:rsid w:val="00C03CA8"/>
    <w:rsid w:val="00C04513"/>
    <w:rsid w:val="00C04C95"/>
    <w:rsid w:val="00C0611F"/>
    <w:rsid w:val="00C120D6"/>
    <w:rsid w:val="00C123C9"/>
    <w:rsid w:val="00C12A09"/>
    <w:rsid w:val="00C12B13"/>
    <w:rsid w:val="00C13E90"/>
    <w:rsid w:val="00C142A6"/>
    <w:rsid w:val="00C1593E"/>
    <w:rsid w:val="00C220AE"/>
    <w:rsid w:val="00C22692"/>
    <w:rsid w:val="00C232E9"/>
    <w:rsid w:val="00C242A2"/>
    <w:rsid w:val="00C2486E"/>
    <w:rsid w:val="00C34AB8"/>
    <w:rsid w:val="00C34BB2"/>
    <w:rsid w:val="00C40F29"/>
    <w:rsid w:val="00C40F45"/>
    <w:rsid w:val="00C52434"/>
    <w:rsid w:val="00C52E88"/>
    <w:rsid w:val="00C54456"/>
    <w:rsid w:val="00C54EC9"/>
    <w:rsid w:val="00C57447"/>
    <w:rsid w:val="00C600B7"/>
    <w:rsid w:val="00C60535"/>
    <w:rsid w:val="00C64972"/>
    <w:rsid w:val="00C66BD0"/>
    <w:rsid w:val="00C72924"/>
    <w:rsid w:val="00C731CF"/>
    <w:rsid w:val="00C739AA"/>
    <w:rsid w:val="00C73A23"/>
    <w:rsid w:val="00C74751"/>
    <w:rsid w:val="00C8201C"/>
    <w:rsid w:val="00C87074"/>
    <w:rsid w:val="00C92BAD"/>
    <w:rsid w:val="00C932B0"/>
    <w:rsid w:val="00C934BB"/>
    <w:rsid w:val="00C9369E"/>
    <w:rsid w:val="00C94E6D"/>
    <w:rsid w:val="00C95F6D"/>
    <w:rsid w:val="00CA2874"/>
    <w:rsid w:val="00CA49FE"/>
    <w:rsid w:val="00CB15B5"/>
    <w:rsid w:val="00CB23BE"/>
    <w:rsid w:val="00CB2A3D"/>
    <w:rsid w:val="00CB5CDE"/>
    <w:rsid w:val="00CC3439"/>
    <w:rsid w:val="00CC4B95"/>
    <w:rsid w:val="00CC5E01"/>
    <w:rsid w:val="00CD248D"/>
    <w:rsid w:val="00CD7661"/>
    <w:rsid w:val="00CD7810"/>
    <w:rsid w:val="00CE5178"/>
    <w:rsid w:val="00CF0B3A"/>
    <w:rsid w:val="00CF0FEB"/>
    <w:rsid w:val="00CF3F73"/>
    <w:rsid w:val="00CF4382"/>
    <w:rsid w:val="00CF4D6B"/>
    <w:rsid w:val="00CF66C2"/>
    <w:rsid w:val="00D00DCC"/>
    <w:rsid w:val="00D055E9"/>
    <w:rsid w:val="00D05B20"/>
    <w:rsid w:val="00D0647D"/>
    <w:rsid w:val="00D12177"/>
    <w:rsid w:val="00D15B78"/>
    <w:rsid w:val="00D2032E"/>
    <w:rsid w:val="00D20335"/>
    <w:rsid w:val="00D25C8E"/>
    <w:rsid w:val="00D25F05"/>
    <w:rsid w:val="00D27A20"/>
    <w:rsid w:val="00D33C40"/>
    <w:rsid w:val="00D36E7D"/>
    <w:rsid w:val="00D44494"/>
    <w:rsid w:val="00D47809"/>
    <w:rsid w:val="00D47F15"/>
    <w:rsid w:val="00D524D4"/>
    <w:rsid w:val="00D57C56"/>
    <w:rsid w:val="00D6129F"/>
    <w:rsid w:val="00D63CA0"/>
    <w:rsid w:val="00D63CAD"/>
    <w:rsid w:val="00D702DC"/>
    <w:rsid w:val="00D74EF7"/>
    <w:rsid w:val="00D815F2"/>
    <w:rsid w:val="00D83296"/>
    <w:rsid w:val="00D8475C"/>
    <w:rsid w:val="00D9106B"/>
    <w:rsid w:val="00D928BD"/>
    <w:rsid w:val="00D92BF8"/>
    <w:rsid w:val="00D95F49"/>
    <w:rsid w:val="00DA6218"/>
    <w:rsid w:val="00DA6E7C"/>
    <w:rsid w:val="00DB235D"/>
    <w:rsid w:val="00DB43C8"/>
    <w:rsid w:val="00DB5B60"/>
    <w:rsid w:val="00DC055E"/>
    <w:rsid w:val="00DC66D5"/>
    <w:rsid w:val="00DD1BE3"/>
    <w:rsid w:val="00DD24FE"/>
    <w:rsid w:val="00DD392F"/>
    <w:rsid w:val="00DD3B44"/>
    <w:rsid w:val="00DD4D0F"/>
    <w:rsid w:val="00DE06B8"/>
    <w:rsid w:val="00DE15CF"/>
    <w:rsid w:val="00DE2117"/>
    <w:rsid w:val="00DE2BB2"/>
    <w:rsid w:val="00DE5594"/>
    <w:rsid w:val="00DE6B9E"/>
    <w:rsid w:val="00DF5418"/>
    <w:rsid w:val="00DF6303"/>
    <w:rsid w:val="00E05E1B"/>
    <w:rsid w:val="00E1282D"/>
    <w:rsid w:val="00E12E77"/>
    <w:rsid w:val="00E167BD"/>
    <w:rsid w:val="00E1686D"/>
    <w:rsid w:val="00E16939"/>
    <w:rsid w:val="00E24F10"/>
    <w:rsid w:val="00E25532"/>
    <w:rsid w:val="00E25F7F"/>
    <w:rsid w:val="00E34798"/>
    <w:rsid w:val="00E374C2"/>
    <w:rsid w:val="00E37683"/>
    <w:rsid w:val="00E37A59"/>
    <w:rsid w:val="00E44417"/>
    <w:rsid w:val="00E447E9"/>
    <w:rsid w:val="00E512DA"/>
    <w:rsid w:val="00E52F14"/>
    <w:rsid w:val="00E531E8"/>
    <w:rsid w:val="00E541F3"/>
    <w:rsid w:val="00E62510"/>
    <w:rsid w:val="00E62899"/>
    <w:rsid w:val="00E639AC"/>
    <w:rsid w:val="00E63CD1"/>
    <w:rsid w:val="00E671FB"/>
    <w:rsid w:val="00E72E2B"/>
    <w:rsid w:val="00E72F0F"/>
    <w:rsid w:val="00E74EA8"/>
    <w:rsid w:val="00E7724D"/>
    <w:rsid w:val="00E77C6C"/>
    <w:rsid w:val="00E837A5"/>
    <w:rsid w:val="00E93CCB"/>
    <w:rsid w:val="00E94526"/>
    <w:rsid w:val="00EA3549"/>
    <w:rsid w:val="00EA4586"/>
    <w:rsid w:val="00EB10DD"/>
    <w:rsid w:val="00EB1752"/>
    <w:rsid w:val="00EB184B"/>
    <w:rsid w:val="00EC0C14"/>
    <w:rsid w:val="00EC1691"/>
    <w:rsid w:val="00EC2F4C"/>
    <w:rsid w:val="00EC3005"/>
    <w:rsid w:val="00EC3271"/>
    <w:rsid w:val="00EC3D0D"/>
    <w:rsid w:val="00EC40E9"/>
    <w:rsid w:val="00EC4C63"/>
    <w:rsid w:val="00EC514F"/>
    <w:rsid w:val="00ED1703"/>
    <w:rsid w:val="00ED543D"/>
    <w:rsid w:val="00EE3351"/>
    <w:rsid w:val="00EF3753"/>
    <w:rsid w:val="00EF4A7B"/>
    <w:rsid w:val="00EF5902"/>
    <w:rsid w:val="00EF6EDF"/>
    <w:rsid w:val="00EF78EC"/>
    <w:rsid w:val="00F01673"/>
    <w:rsid w:val="00F05855"/>
    <w:rsid w:val="00F1678D"/>
    <w:rsid w:val="00F202C8"/>
    <w:rsid w:val="00F2158C"/>
    <w:rsid w:val="00F27ACF"/>
    <w:rsid w:val="00F30203"/>
    <w:rsid w:val="00F309AE"/>
    <w:rsid w:val="00F30A6D"/>
    <w:rsid w:val="00F37DA0"/>
    <w:rsid w:val="00F4037F"/>
    <w:rsid w:val="00F477F0"/>
    <w:rsid w:val="00F56B95"/>
    <w:rsid w:val="00F579A4"/>
    <w:rsid w:val="00F60CDC"/>
    <w:rsid w:val="00F62B4C"/>
    <w:rsid w:val="00F647D0"/>
    <w:rsid w:val="00F64849"/>
    <w:rsid w:val="00F709A9"/>
    <w:rsid w:val="00F75069"/>
    <w:rsid w:val="00F77147"/>
    <w:rsid w:val="00F77EDC"/>
    <w:rsid w:val="00F81B0C"/>
    <w:rsid w:val="00F83439"/>
    <w:rsid w:val="00F9391F"/>
    <w:rsid w:val="00F97000"/>
    <w:rsid w:val="00FA382F"/>
    <w:rsid w:val="00FB7673"/>
    <w:rsid w:val="00FC069F"/>
    <w:rsid w:val="00FC1FFF"/>
    <w:rsid w:val="00FC56F0"/>
    <w:rsid w:val="00FC5A47"/>
    <w:rsid w:val="00FC5A9C"/>
    <w:rsid w:val="00FD0F62"/>
    <w:rsid w:val="00FD43B9"/>
    <w:rsid w:val="00FD7C61"/>
    <w:rsid w:val="00FD7E60"/>
    <w:rsid w:val="00FE003B"/>
    <w:rsid w:val="00FE1198"/>
    <w:rsid w:val="00FE17DD"/>
    <w:rsid w:val="00FE1C65"/>
    <w:rsid w:val="00FE6260"/>
    <w:rsid w:val="00FF3612"/>
    <w:rsid w:val="00FF3EC0"/>
    <w:rsid w:val="00FF4BFD"/>
    <w:rsid w:val="00FF6AD7"/>
    <w:rsid w:val="00FF7EA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513"/>
    <w:pPr>
      <w:keepNext/>
      <w:keepLines/>
      <w:spacing w:before="240" w:after="0"/>
      <w:outlineLvl w:val="0"/>
    </w:pPr>
    <w:rPr>
      <w:rFonts w:ascii="Arial" w:eastAsiaTheme="majorEastAsia" w:hAnsi="Arial" w:cstheme="majorBidi"/>
      <w:b/>
      <w:bCs/>
      <w:sz w:val="18"/>
      <w:szCs w:val="28"/>
    </w:rPr>
  </w:style>
  <w:style w:type="paragraph" w:styleId="Heading3">
    <w:name w:val="heading 3"/>
    <w:basedOn w:val="Normal"/>
    <w:link w:val="Heading3Char"/>
    <w:uiPriority w:val="9"/>
    <w:qFormat/>
    <w:rsid w:val="00985E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85E32"/>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85E32"/>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85E3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386"/>
    <w:pPr>
      <w:ind w:left="720"/>
      <w:contextualSpacing/>
    </w:pPr>
  </w:style>
  <w:style w:type="character" w:styleId="CommentReference">
    <w:name w:val="annotation reference"/>
    <w:basedOn w:val="DefaultParagraphFont"/>
    <w:uiPriority w:val="99"/>
    <w:semiHidden/>
    <w:unhideWhenUsed/>
    <w:rsid w:val="00960EFC"/>
    <w:rPr>
      <w:sz w:val="16"/>
      <w:szCs w:val="16"/>
    </w:rPr>
  </w:style>
  <w:style w:type="paragraph" w:styleId="CommentText">
    <w:name w:val="annotation text"/>
    <w:basedOn w:val="Normal"/>
    <w:link w:val="CommentTextChar"/>
    <w:unhideWhenUsed/>
    <w:rsid w:val="00960EFC"/>
    <w:pPr>
      <w:spacing w:line="240" w:lineRule="auto"/>
    </w:pPr>
    <w:rPr>
      <w:sz w:val="20"/>
      <w:szCs w:val="20"/>
    </w:rPr>
  </w:style>
  <w:style w:type="character" w:customStyle="1" w:styleId="CommentTextChar">
    <w:name w:val="Comment Text Char"/>
    <w:basedOn w:val="DefaultParagraphFont"/>
    <w:link w:val="CommentText"/>
    <w:rsid w:val="00960EFC"/>
    <w:rPr>
      <w:sz w:val="20"/>
      <w:szCs w:val="20"/>
    </w:rPr>
  </w:style>
  <w:style w:type="paragraph" w:styleId="CommentSubject">
    <w:name w:val="annotation subject"/>
    <w:basedOn w:val="CommentText"/>
    <w:next w:val="CommentText"/>
    <w:link w:val="CommentSubjectChar"/>
    <w:uiPriority w:val="99"/>
    <w:semiHidden/>
    <w:unhideWhenUsed/>
    <w:rsid w:val="00960EFC"/>
    <w:rPr>
      <w:b/>
      <w:bCs/>
    </w:rPr>
  </w:style>
  <w:style w:type="character" w:customStyle="1" w:styleId="CommentSubjectChar">
    <w:name w:val="Comment Subject Char"/>
    <w:basedOn w:val="CommentTextChar"/>
    <w:link w:val="CommentSubject"/>
    <w:uiPriority w:val="99"/>
    <w:semiHidden/>
    <w:rsid w:val="00960EFC"/>
    <w:rPr>
      <w:b/>
      <w:bCs/>
      <w:sz w:val="20"/>
      <w:szCs w:val="20"/>
    </w:rPr>
  </w:style>
  <w:style w:type="paragraph" w:styleId="BalloonText">
    <w:name w:val="Balloon Text"/>
    <w:basedOn w:val="Normal"/>
    <w:link w:val="BalloonTextChar"/>
    <w:uiPriority w:val="99"/>
    <w:semiHidden/>
    <w:unhideWhenUsed/>
    <w:rsid w:val="00960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EFC"/>
    <w:rPr>
      <w:rFonts w:ascii="Tahoma" w:hAnsi="Tahoma" w:cs="Tahoma"/>
      <w:sz w:val="16"/>
      <w:szCs w:val="16"/>
    </w:rPr>
  </w:style>
  <w:style w:type="paragraph" w:customStyle="1" w:styleId="Default">
    <w:name w:val="Default"/>
    <w:rsid w:val="00EA354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57F01"/>
    <w:rPr>
      <w:color w:val="0000FF" w:themeColor="hyperlink"/>
      <w:u w:val="single"/>
    </w:rPr>
  </w:style>
  <w:style w:type="paragraph" w:styleId="HTMLPreformatted">
    <w:name w:val="HTML Preformatted"/>
    <w:basedOn w:val="Normal"/>
    <w:link w:val="HTMLPreformattedChar"/>
    <w:uiPriority w:val="99"/>
    <w:semiHidden/>
    <w:unhideWhenUsed/>
    <w:rsid w:val="00957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57F01"/>
    <w:rPr>
      <w:rFonts w:ascii="Courier New" w:eastAsia="Times New Roman" w:hAnsi="Courier New" w:cs="Courier New"/>
      <w:sz w:val="20"/>
      <w:szCs w:val="20"/>
      <w:lang w:eastAsia="fr-FR"/>
    </w:rPr>
  </w:style>
  <w:style w:type="paragraph" w:customStyle="1" w:styleId="dashbullet2">
    <w:name w:val="dash bullet 2"/>
    <w:basedOn w:val="Normal"/>
    <w:rsid w:val="00F62B4C"/>
    <w:pPr>
      <w:numPr>
        <w:numId w:val="2"/>
      </w:numPr>
      <w:spacing w:after="140" w:line="290" w:lineRule="auto"/>
      <w:jc w:val="both"/>
      <w:outlineLvl w:val="1"/>
    </w:pPr>
    <w:rPr>
      <w:rFonts w:ascii="Arial" w:eastAsia="Times New Roman" w:hAnsi="Arial" w:cs="Times New Roman"/>
      <w:kern w:val="20"/>
      <w:sz w:val="20"/>
      <w:szCs w:val="24"/>
    </w:rPr>
  </w:style>
  <w:style w:type="paragraph" w:customStyle="1" w:styleId="bullet2">
    <w:name w:val="bullet 2"/>
    <w:basedOn w:val="Normal"/>
    <w:rsid w:val="003E6D3C"/>
    <w:pPr>
      <w:numPr>
        <w:numId w:val="3"/>
      </w:numPr>
      <w:spacing w:after="140" w:line="290" w:lineRule="auto"/>
      <w:jc w:val="both"/>
      <w:outlineLvl w:val="1"/>
    </w:pPr>
    <w:rPr>
      <w:rFonts w:ascii="Arial" w:eastAsia="Times New Roman" w:hAnsi="Arial" w:cs="Times New Roman"/>
      <w:kern w:val="20"/>
      <w:sz w:val="20"/>
      <w:szCs w:val="24"/>
    </w:rPr>
  </w:style>
  <w:style w:type="paragraph" w:customStyle="1" w:styleId="Level1">
    <w:name w:val="Level 1"/>
    <w:basedOn w:val="Normal"/>
    <w:next w:val="Normal"/>
    <w:rsid w:val="00F2158C"/>
    <w:pPr>
      <w:keepNext/>
      <w:numPr>
        <w:numId w:val="4"/>
      </w:numPr>
      <w:spacing w:before="280" w:after="140" w:line="290" w:lineRule="auto"/>
      <w:jc w:val="both"/>
      <w:outlineLvl w:val="0"/>
    </w:pPr>
    <w:rPr>
      <w:rFonts w:ascii="Arial" w:eastAsia="Times New Roman" w:hAnsi="Arial" w:cs="Times New Roman"/>
      <w:b/>
      <w:bCs/>
      <w:kern w:val="20"/>
      <w:szCs w:val="32"/>
    </w:rPr>
  </w:style>
  <w:style w:type="paragraph" w:customStyle="1" w:styleId="Level2">
    <w:name w:val="Level 2"/>
    <w:basedOn w:val="Normal"/>
    <w:rsid w:val="00F2158C"/>
    <w:pPr>
      <w:numPr>
        <w:ilvl w:val="1"/>
        <w:numId w:val="4"/>
      </w:numPr>
      <w:tabs>
        <w:tab w:val="clear" w:pos="680"/>
      </w:tabs>
      <w:spacing w:after="140" w:line="290" w:lineRule="auto"/>
      <w:jc w:val="both"/>
      <w:outlineLvl w:val="1"/>
    </w:pPr>
    <w:rPr>
      <w:rFonts w:ascii="Arial" w:eastAsia="Times New Roman" w:hAnsi="Arial" w:cs="Times New Roman"/>
      <w:kern w:val="20"/>
      <w:sz w:val="20"/>
      <w:szCs w:val="28"/>
    </w:rPr>
  </w:style>
  <w:style w:type="paragraph" w:customStyle="1" w:styleId="Level3">
    <w:name w:val="Level 3"/>
    <w:basedOn w:val="Normal"/>
    <w:rsid w:val="00F2158C"/>
    <w:pPr>
      <w:numPr>
        <w:ilvl w:val="2"/>
        <w:numId w:val="4"/>
      </w:numPr>
      <w:tabs>
        <w:tab w:val="clear" w:pos="1361"/>
      </w:tabs>
      <w:spacing w:after="140" w:line="290" w:lineRule="auto"/>
      <w:ind w:hanging="680"/>
      <w:jc w:val="both"/>
      <w:outlineLvl w:val="2"/>
    </w:pPr>
    <w:rPr>
      <w:rFonts w:ascii="Arial" w:eastAsia="Times New Roman" w:hAnsi="Arial" w:cs="Times New Roman"/>
      <w:kern w:val="20"/>
      <w:sz w:val="20"/>
      <w:szCs w:val="28"/>
    </w:rPr>
  </w:style>
  <w:style w:type="paragraph" w:customStyle="1" w:styleId="Level4">
    <w:name w:val="Level 4"/>
    <w:basedOn w:val="Normal"/>
    <w:rsid w:val="00F2158C"/>
    <w:pPr>
      <w:numPr>
        <w:ilvl w:val="3"/>
        <w:numId w:val="4"/>
      </w:numPr>
      <w:tabs>
        <w:tab w:val="clear" w:pos="2041"/>
      </w:tabs>
      <w:spacing w:after="140" w:line="290" w:lineRule="auto"/>
      <w:jc w:val="both"/>
      <w:outlineLvl w:val="3"/>
    </w:pPr>
    <w:rPr>
      <w:rFonts w:ascii="Arial" w:eastAsia="Times New Roman" w:hAnsi="Arial" w:cs="Times New Roman"/>
      <w:kern w:val="20"/>
      <w:sz w:val="20"/>
      <w:szCs w:val="24"/>
    </w:rPr>
  </w:style>
  <w:style w:type="paragraph" w:customStyle="1" w:styleId="Level5">
    <w:name w:val="Level 5"/>
    <w:basedOn w:val="Normal"/>
    <w:rsid w:val="00F2158C"/>
    <w:pPr>
      <w:numPr>
        <w:ilvl w:val="4"/>
        <w:numId w:val="4"/>
      </w:numPr>
      <w:tabs>
        <w:tab w:val="clear" w:pos="2608"/>
      </w:tabs>
      <w:spacing w:after="140" w:line="290" w:lineRule="auto"/>
      <w:jc w:val="both"/>
      <w:outlineLvl w:val="4"/>
    </w:pPr>
    <w:rPr>
      <w:rFonts w:ascii="Arial" w:eastAsia="Times New Roman" w:hAnsi="Arial" w:cs="Times New Roman"/>
      <w:kern w:val="20"/>
      <w:sz w:val="20"/>
      <w:szCs w:val="24"/>
    </w:rPr>
  </w:style>
  <w:style w:type="paragraph" w:customStyle="1" w:styleId="Level6">
    <w:name w:val="Level 6"/>
    <w:basedOn w:val="Normal"/>
    <w:rsid w:val="00F2158C"/>
    <w:pPr>
      <w:numPr>
        <w:ilvl w:val="5"/>
        <w:numId w:val="4"/>
      </w:numPr>
      <w:tabs>
        <w:tab w:val="clear" w:pos="3288"/>
      </w:tabs>
      <w:spacing w:after="140" w:line="290" w:lineRule="auto"/>
      <w:jc w:val="both"/>
      <w:outlineLvl w:val="5"/>
    </w:pPr>
    <w:rPr>
      <w:rFonts w:ascii="Arial" w:eastAsia="Times New Roman" w:hAnsi="Arial" w:cs="Times New Roman"/>
      <w:kern w:val="20"/>
      <w:sz w:val="20"/>
      <w:szCs w:val="24"/>
    </w:rPr>
  </w:style>
  <w:style w:type="paragraph" w:customStyle="1" w:styleId="Level7">
    <w:name w:val="Level 7"/>
    <w:basedOn w:val="Normal"/>
    <w:rsid w:val="00F2158C"/>
    <w:pPr>
      <w:numPr>
        <w:ilvl w:val="6"/>
        <w:numId w:val="4"/>
      </w:numPr>
      <w:spacing w:after="140" w:line="290" w:lineRule="auto"/>
      <w:jc w:val="both"/>
      <w:outlineLvl w:val="6"/>
    </w:pPr>
    <w:rPr>
      <w:rFonts w:ascii="Arial" w:eastAsia="Times New Roman" w:hAnsi="Arial" w:cs="Times New Roman"/>
      <w:kern w:val="20"/>
      <w:sz w:val="20"/>
      <w:szCs w:val="24"/>
    </w:rPr>
  </w:style>
  <w:style w:type="paragraph" w:customStyle="1" w:styleId="Level8">
    <w:name w:val="Level 8"/>
    <w:basedOn w:val="Normal"/>
    <w:rsid w:val="00F2158C"/>
    <w:pPr>
      <w:numPr>
        <w:ilvl w:val="7"/>
        <w:numId w:val="4"/>
      </w:numPr>
      <w:spacing w:after="140" w:line="290" w:lineRule="auto"/>
      <w:jc w:val="both"/>
      <w:outlineLvl w:val="7"/>
    </w:pPr>
    <w:rPr>
      <w:rFonts w:ascii="Arial" w:eastAsia="Times New Roman" w:hAnsi="Arial" w:cs="Times New Roman"/>
      <w:kern w:val="20"/>
      <w:sz w:val="20"/>
      <w:szCs w:val="24"/>
    </w:rPr>
  </w:style>
  <w:style w:type="paragraph" w:customStyle="1" w:styleId="Level9">
    <w:name w:val="Level 9"/>
    <w:basedOn w:val="Normal"/>
    <w:rsid w:val="00F2158C"/>
    <w:pPr>
      <w:numPr>
        <w:ilvl w:val="8"/>
        <w:numId w:val="4"/>
      </w:numPr>
      <w:spacing w:after="140" w:line="290" w:lineRule="auto"/>
      <w:jc w:val="both"/>
      <w:outlineLvl w:val="8"/>
    </w:pPr>
    <w:rPr>
      <w:rFonts w:ascii="Arial" w:eastAsia="Times New Roman" w:hAnsi="Arial" w:cs="Times New Roman"/>
      <w:kern w:val="20"/>
      <w:sz w:val="20"/>
      <w:szCs w:val="24"/>
    </w:rPr>
  </w:style>
  <w:style w:type="paragraph" w:customStyle="1" w:styleId="Body1">
    <w:name w:val="Body 1"/>
    <w:basedOn w:val="Normal"/>
    <w:rsid w:val="00F2158C"/>
    <w:pPr>
      <w:spacing w:after="140" w:line="290" w:lineRule="auto"/>
      <w:ind w:left="680"/>
      <w:jc w:val="both"/>
    </w:pPr>
    <w:rPr>
      <w:rFonts w:ascii="Arial" w:eastAsia="Times New Roman" w:hAnsi="Arial" w:cs="Times New Roman"/>
      <w:kern w:val="20"/>
      <w:sz w:val="20"/>
      <w:szCs w:val="24"/>
    </w:rPr>
  </w:style>
  <w:style w:type="table" w:styleId="TableGrid">
    <w:name w:val="Table Grid"/>
    <w:basedOn w:val="TableNormal"/>
    <w:uiPriority w:val="59"/>
    <w:rsid w:val="00461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bullet3">
    <w:name w:val="dash bullet 3"/>
    <w:basedOn w:val="Normal"/>
    <w:rsid w:val="004613D0"/>
    <w:pPr>
      <w:numPr>
        <w:numId w:val="5"/>
      </w:numPr>
      <w:spacing w:after="140" w:line="288" w:lineRule="auto"/>
      <w:jc w:val="both"/>
      <w:outlineLvl w:val="2"/>
    </w:pPr>
    <w:rPr>
      <w:rFonts w:ascii="Arial" w:eastAsia="Times New Roman" w:hAnsi="Arial" w:cs="Times New Roman"/>
      <w:kern w:val="20"/>
      <w:sz w:val="20"/>
      <w:szCs w:val="24"/>
    </w:rPr>
  </w:style>
  <w:style w:type="paragraph" w:customStyle="1" w:styleId="dashbullet1">
    <w:name w:val="dash bullet 1"/>
    <w:basedOn w:val="Normal"/>
    <w:rsid w:val="009F3925"/>
    <w:pPr>
      <w:numPr>
        <w:numId w:val="6"/>
      </w:numPr>
      <w:spacing w:after="140" w:line="290" w:lineRule="auto"/>
      <w:jc w:val="both"/>
      <w:outlineLvl w:val="0"/>
    </w:pPr>
    <w:rPr>
      <w:rFonts w:ascii="Arial" w:eastAsia="Times New Roman" w:hAnsi="Arial" w:cs="Times New Roman"/>
      <w:kern w:val="20"/>
      <w:sz w:val="20"/>
      <w:szCs w:val="24"/>
    </w:rPr>
  </w:style>
  <w:style w:type="character" w:customStyle="1" w:styleId="Heading3Char">
    <w:name w:val="Heading 3 Char"/>
    <w:basedOn w:val="DefaultParagraphFont"/>
    <w:link w:val="Heading3"/>
    <w:uiPriority w:val="9"/>
    <w:rsid w:val="00985E32"/>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985E32"/>
    <w:rPr>
      <w:rFonts w:ascii="Times New Roman" w:eastAsia="Times New Roman" w:hAnsi="Times New Roman" w:cs="Times New Roman"/>
      <w:b/>
      <w:bCs/>
      <w:sz w:val="24"/>
      <w:szCs w:val="24"/>
      <w:lang w:eastAsia="fr-FR"/>
    </w:rPr>
  </w:style>
  <w:style w:type="character" w:customStyle="1" w:styleId="Heading5Char">
    <w:name w:val="Heading 5 Char"/>
    <w:basedOn w:val="DefaultParagraphFont"/>
    <w:link w:val="Heading5"/>
    <w:uiPriority w:val="9"/>
    <w:rsid w:val="00985E32"/>
    <w:rPr>
      <w:rFonts w:ascii="Times New Roman" w:eastAsia="Times New Roman" w:hAnsi="Times New Roman" w:cs="Times New Roman"/>
      <w:b/>
      <w:bCs/>
      <w:sz w:val="20"/>
      <w:szCs w:val="20"/>
      <w:lang w:eastAsia="fr-FR"/>
    </w:rPr>
  </w:style>
  <w:style w:type="character" w:customStyle="1" w:styleId="Heading6Char">
    <w:name w:val="Heading 6 Char"/>
    <w:basedOn w:val="DefaultParagraphFont"/>
    <w:link w:val="Heading6"/>
    <w:uiPriority w:val="9"/>
    <w:rsid w:val="00985E32"/>
    <w:rPr>
      <w:rFonts w:ascii="Times New Roman" w:eastAsia="Times New Roman" w:hAnsi="Times New Roman" w:cs="Times New Roman"/>
      <w:b/>
      <w:bCs/>
      <w:sz w:val="15"/>
      <w:szCs w:val="15"/>
      <w:lang w:eastAsia="fr-FR"/>
    </w:rPr>
  </w:style>
  <w:style w:type="paragraph" w:styleId="NormalWeb">
    <w:name w:val="Normal (Web)"/>
    <w:basedOn w:val="Normal"/>
    <w:uiPriority w:val="99"/>
    <w:unhideWhenUsed/>
    <w:rsid w:val="00985E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5E32"/>
    <w:rPr>
      <w:b/>
      <w:bCs/>
    </w:rPr>
  </w:style>
  <w:style w:type="paragraph" w:styleId="Header">
    <w:name w:val="header"/>
    <w:basedOn w:val="Normal"/>
    <w:link w:val="HeaderChar"/>
    <w:uiPriority w:val="99"/>
    <w:unhideWhenUsed/>
    <w:rsid w:val="00B340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34027"/>
  </w:style>
  <w:style w:type="paragraph" w:styleId="Footer">
    <w:name w:val="footer"/>
    <w:basedOn w:val="Normal"/>
    <w:link w:val="FooterChar"/>
    <w:uiPriority w:val="99"/>
    <w:unhideWhenUsed/>
    <w:rsid w:val="00B340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4027"/>
  </w:style>
  <w:style w:type="paragraph" w:styleId="Revision">
    <w:name w:val="Revision"/>
    <w:hidden/>
    <w:uiPriority w:val="99"/>
    <w:semiHidden/>
    <w:rsid w:val="00393AA4"/>
    <w:pPr>
      <w:spacing w:after="0" w:line="240" w:lineRule="auto"/>
    </w:pPr>
  </w:style>
  <w:style w:type="character" w:styleId="Emphasis">
    <w:name w:val="Emphasis"/>
    <w:basedOn w:val="DefaultParagraphFont"/>
    <w:uiPriority w:val="20"/>
    <w:qFormat/>
    <w:rsid w:val="001C4698"/>
    <w:rPr>
      <w:b/>
      <w:bCs/>
      <w:i w:val="0"/>
      <w:iCs w:val="0"/>
    </w:rPr>
  </w:style>
  <w:style w:type="character" w:customStyle="1" w:styleId="st1">
    <w:name w:val="st1"/>
    <w:basedOn w:val="DefaultParagraphFont"/>
    <w:rsid w:val="001C4698"/>
  </w:style>
  <w:style w:type="paragraph" w:styleId="FootnoteText">
    <w:name w:val="footnote text"/>
    <w:basedOn w:val="Normal"/>
    <w:link w:val="FootnoteTextChar"/>
    <w:uiPriority w:val="99"/>
    <w:semiHidden/>
    <w:unhideWhenUsed/>
    <w:rsid w:val="00B50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325"/>
    <w:rPr>
      <w:sz w:val="20"/>
      <w:szCs w:val="20"/>
    </w:rPr>
  </w:style>
  <w:style w:type="character" w:styleId="FootnoteReference">
    <w:name w:val="footnote reference"/>
    <w:basedOn w:val="DefaultParagraphFont"/>
    <w:uiPriority w:val="99"/>
    <w:semiHidden/>
    <w:unhideWhenUsed/>
    <w:rsid w:val="00B50325"/>
    <w:rPr>
      <w:vertAlign w:val="superscript"/>
    </w:rPr>
  </w:style>
  <w:style w:type="character" w:customStyle="1" w:styleId="Heading1Char">
    <w:name w:val="Heading 1 Char"/>
    <w:basedOn w:val="DefaultParagraphFont"/>
    <w:link w:val="Heading1"/>
    <w:uiPriority w:val="9"/>
    <w:rsid w:val="00C04513"/>
    <w:rPr>
      <w:rFonts w:ascii="Arial" w:eastAsiaTheme="majorEastAsia" w:hAnsi="Arial" w:cstheme="majorBidi"/>
      <w:b/>
      <w:bCs/>
      <w:sz w:val="18"/>
      <w:szCs w:val="28"/>
    </w:rPr>
  </w:style>
  <w:style w:type="character" w:styleId="PlaceholderText">
    <w:name w:val="Placeholder Text"/>
    <w:basedOn w:val="DefaultParagraphFont"/>
    <w:uiPriority w:val="99"/>
    <w:semiHidden/>
    <w:rsid w:val="0022418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3217">
      <w:bodyDiv w:val="1"/>
      <w:marLeft w:val="0"/>
      <w:marRight w:val="0"/>
      <w:marTop w:val="0"/>
      <w:marBottom w:val="0"/>
      <w:divBdr>
        <w:top w:val="none" w:sz="0" w:space="0" w:color="auto"/>
        <w:left w:val="none" w:sz="0" w:space="0" w:color="auto"/>
        <w:bottom w:val="none" w:sz="0" w:space="0" w:color="auto"/>
        <w:right w:val="none" w:sz="0" w:space="0" w:color="auto"/>
      </w:divBdr>
      <w:divsChild>
        <w:div w:id="1476139264">
          <w:marLeft w:val="562"/>
          <w:marRight w:val="0"/>
          <w:marTop w:val="120"/>
          <w:marBottom w:val="360"/>
          <w:divBdr>
            <w:top w:val="none" w:sz="0" w:space="0" w:color="auto"/>
            <w:left w:val="none" w:sz="0" w:space="0" w:color="auto"/>
            <w:bottom w:val="none" w:sz="0" w:space="0" w:color="auto"/>
            <w:right w:val="none" w:sz="0" w:space="0" w:color="auto"/>
          </w:divBdr>
        </w:div>
      </w:divsChild>
    </w:div>
    <w:div w:id="975797704">
      <w:bodyDiv w:val="1"/>
      <w:marLeft w:val="0"/>
      <w:marRight w:val="0"/>
      <w:marTop w:val="0"/>
      <w:marBottom w:val="0"/>
      <w:divBdr>
        <w:top w:val="none" w:sz="0" w:space="0" w:color="auto"/>
        <w:left w:val="none" w:sz="0" w:space="0" w:color="auto"/>
        <w:bottom w:val="none" w:sz="0" w:space="0" w:color="auto"/>
        <w:right w:val="none" w:sz="0" w:space="0" w:color="auto"/>
      </w:divBdr>
    </w:div>
    <w:div w:id="1142235397">
      <w:bodyDiv w:val="1"/>
      <w:marLeft w:val="0"/>
      <w:marRight w:val="0"/>
      <w:marTop w:val="0"/>
      <w:marBottom w:val="0"/>
      <w:divBdr>
        <w:top w:val="none" w:sz="0" w:space="0" w:color="auto"/>
        <w:left w:val="none" w:sz="0" w:space="0" w:color="auto"/>
        <w:bottom w:val="none" w:sz="0" w:space="0" w:color="auto"/>
        <w:right w:val="none" w:sz="0" w:space="0" w:color="auto"/>
      </w:divBdr>
    </w:div>
    <w:div w:id="1343750366">
      <w:bodyDiv w:val="1"/>
      <w:marLeft w:val="0"/>
      <w:marRight w:val="0"/>
      <w:marTop w:val="0"/>
      <w:marBottom w:val="0"/>
      <w:divBdr>
        <w:top w:val="none" w:sz="0" w:space="0" w:color="auto"/>
        <w:left w:val="none" w:sz="0" w:space="0" w:color="auto"/>
        <w:bottom w:val="none" w:sz="0" w:space="0" w:color="auto"/>
        <w:right w:val="none" w:sz="0" w:space="0" w:color="auto"/>
      </w:divBdr>
      <w:divsChild>
        <w:div w:id="487942974">
          <w:marLeft w:val="0"/>
          <w:marRight w:val="0"/>
          <w:marTop w:val="0"/>
          <w:marBottom w:val="0"/>
          <w:divBdr>
            <w:top w:val="none" w:sz="0" w:space="0" w:color="auto"/>
            <w:left w:val="none" w:sz="0" w:space="0" w:color="auto"/>
            <w:bottom w:val="none" w:sz="0" w:space="0" w:color="auto"/>
            <w:right w:val="none" w:sz="0" w:space="0" w:color="auto"/>
          </w:divBdr>
          <w:divsChild>
            <w:div w:id="1046877903">
              <w:marLeft w:val="0"/>
              <w:marRight w:val="0"/>
              <w:marTop w:val="0"/>
              <w:marBottom w:val="0"/>
              <w:divBdr>
                <w:top w:val="none" w:sz="0" w:space="0" w:color="auto"/>
                <w:left w:val="none" w:sz="0" w:space="0" w:color="auto"/>
                <w:bottom w:val="none" w:sz="0" w:space="0" w:color="auto"/>
                <w:right w:val="none" w:sz="0" w:space="0" w:color="auto"/>
              </w:divBdr>
              <w:divsChild>
                <w:div w:id="78261818">
                  <w:marLeft w:val="0"/>
                  <w:marRight w:val="0"/>
                  <w:marTop w:val="0"/>
                  <w:marBottom w:val="0"/>
                  <w:divBdr>
                    <w:top w:val="none" w:sz="0" w:space="0" w:color="auto"/>
                    <w:left w:val="none" w:sz="0" w:space="0" w:color="auto"/>
                    <w:bottom w:val="none" w:sz="0" w:space="0" w:color="auto"/>
                    <w:right w:val="none" w:sz="0" w:space="0" w:color="auto"/>
                  </w:divBdr>
                </w:div>
                <w:div w:id="257060513">
                  <w:marLeft w:val="0"/>
                  <w:marRight w:val="0"/>
                  <w:marTop w:val="0"/>
                  <w:marBottom w:val="0"/>
                  <w:divBdr>
                    <w:top w:val="none" w:sz="0" w:space="0" w:color="auto"/>
                    <w:left w:val="none" w:sz="0" w:space="0" w:color="auto"/>
                    <w:bottom w:val="none" w:sz="0" w:space="0" w:color="auto"/>
                    <w:right w:val="none" w:sz="0" w:space="0" w:color="auto"/>
                  </w:divBdr>
                  <w:divsChild>
                    <w:div w:id="128712954">
                      <w:marLeft w:val="0"/>
                      <w:marRight w:val="0"/>
                      <w:marTop w:val="0"/>
                      <w:marBottom w:val="0"/>
                      <w:divBdr>
                        <w:top w:val="none" w:sz="0" w:space="0" w:color="auto"/>
                        <w:left w:val="none" w:sz="0" w:space="0" w:color="auto"/>
                        <w:bottom w:val="none" w:sz="0" w:space="0" w:color="auto"/>
                        <w:right w:val="none" w:sz="0" w:space="0" w:color="auto"/>
                      </w:divBdr>
                    </w:div>
                  </w:divsChild>
                </w:div>
                <w:div w:id="839999671">
                  <w:marLeft w:val="0"/>
                  <w:marRight w:val="0"/>
                  <w:marTop w:val="0"/>
                  <w:marBottom w:val="0"/>
                  <w:divBdr>
                    <w:top w:val="none" w:sz="0" w:space="0" w:color="auto"/>
                    <w:left w:val="none" w:sz="0" w:space="0" w:color="auto"/>
                    <w:bottom w:val="none" w:sz="0" w:space="0" w:color="auto"/>
                    <w:right w:val="none" w:sz="0" w:space="0" w:color="auto"/>
                  </w:divBdr>
                </w:div>
                <w:div w:id="1585993646">
                  <w:marLeft w:val="0"/>
                  <w:marRight w:val="0"/>
                  <w:marTop w:val="0"/>
                  <w:marBottom w:val="0"/>
                  <w:divBdr>
                    <w:top w:val="none" w:sz="0" w:space="0" w:color="auto"/>
                    <w:left w:val="none" w:sz="0" w:space="0" w:color="auto"/>
                    <w:bottom w:val="none" w:sz="0" w:space="0" w:color="auto"/>
                    <w:right w:val="none" w:sz="0" w:space="0" w:color="auto"/>
                  </w:divBdr>
                </w:div>
                <w:div w:id="18166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391">
          <w:marLeft w:val="0"/>
          <w:marRight w:val="0"/>
          <w:marTop w:val="0"/>
          <w:marBottom w:val="0"/>
          <w:divBdr>
            <w:top w:val="none" w:sz="0" w:space="0" w:color="auto"/>
            <w:left w:val="none" w:sz="0" w:space="0" w:color="auto"/>
            <w:bottom w:val="none" w:sz="0" w:space="0" w:color="auto"/>
            <w:right w:val="none" w:sz="0" w:space="0" w:color="auto"/>
          </w:divBdr>
          <w:divsChild>
            <w:div w:id="1997760324">
              <w:marLeft w:val="0"/>
              <w:marRight w:val="0"/>
              <w:marTop w:val="0"/>
              <w:marBottom w:val="0"/>
              <w:divBdr>
                <w:top w:val="none" w:sz="0" w:space="0" w:color="auto"/>
                <w:left w:val="none" w:sz="0" w:space="0" w:color="auto"/>
                <w:bottom w:val="none" w:sz="0" w:space="0" w:color="auto"/>
                <w:right w:val="none" w:sz="0" w:space="0" w:color="auto"/>
              </w:divBdr>
              <w:divsChild>
                <w:div w:id="647710044">
                  <w:marLeft w:val="0"/>
                  <w:marRight w:val="0"/>
                  <w:marTop w:val="0"/>
                  <w:marBottom w:val="0"/>
                  <w:divBdr>
                    <w:top w:val="none" w:sz="0" w:space="0" w:color="auto"/>
                    <w:left w:val="none" w:sz="0" w:space="0" w:color="auto"/>
                    <w:bottom w:val="none" w:sz="0" w:space="0" w:color="auto"/>
                    <w:right w:val="none" w:sz="0" w:space="0" w:color="auto"/>
                  </w:divBdr>
                </w:div>
                <w:div w:id="13896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6580">
          <w:marLeft w:val="0"/>
          <w:marRight w:val="0"/>
          <w:marTop w:val="0"/>
          <w:marBottom w:val="0"/>
          <w:divBdr>
            <w:top w:val="none" w:sz="0" w:space="0" w:color="auto"/>
            <w:left w:val="none" w:sz="0" w:space="0" w:color="auto"/>
            <w:bottom w:val="none" w:sz="0" w:space="0" w:color="auto"/>
            <w:right w:val="none" w:sz="0" w:space="0" w:color="auto"/>
          </w:divBdr>
          <w:divsChild>
            <w:div w:id="766736471">
              <w:marLeft w:val="0"/>
              <w:marRight w:val="0"/>
              <w:marTop w:val="0"/>
              <w:marBottom w:val="0"/>
              <w:divBdr>
                <w:top w:val="none" w:sz="0" w:space="0" w:color="auto"/>
                <w:left w:val="none" w:sz="0" w:space="0" w:color="auto"/>
                <w:bottom w:val="none" w:sz="0" w:space="0" w:color="auto"/>
                <w:right w:val="none" w:sz="0" w:space="0" w:color="auto"/>
              </w:divBdr>
              <w:divsChild>
                <w:div w:id="189102903">
                  <w:marLeft w:val="0"/>
                  <w:marRight w:val="0"/>
                  <w:marTop w:val="0"/>
                  <w:marBottom w:val="0"/>
                  <w:divBdr>
                    <w:top w:val="none" w:sz="0" w:space="0" w:color="auto"/>
                    <w:left w:val="none" w:sz="0" w:space="0" w:color="auto"/>
                    <w:bottom w:val="none" w:sz="0" w:space="0" w:color="auto"/>
                    <w:right w:val="none" w:sz="0" w:space="0" w:color="auto"/>
                  </w:divBdr>
                  <w:divsChild>
                    <w:div w:id="902909851">
                      <w:marLeft w:val="0"/>
                      <w:marRight w:val="0"/>
                      <w:marTop w:val="0"/>
                      <w:marBottom w:val="0"/>
                      <w:divBdr>
                        <w:top w:val="none" w:sz="0" w:space="0" w:color="auto"/>
                        <w:left w:val="none" w:sz="0" w:space="0" w:color="auto"/>
                        <w:bottom w:val="none" w:sz="0" w:space="0" w:color="auto"/>
                        <w:right w:val="none" w:sz="0" w:space="0" w:color="auto"/>
                      </w:divBdr>
                    </w:div>
                  </w:divsChild>
                </w:div>
                <w:div w:id="1162887122">
                  <w:marLeft w:val="0"/>
                  <w:marRight w:val="0"/>
                  <w:marTop w:val="0"/>
                  <w:marBottom w:val="0"/>
                  <w:divBdr>
                    <w:top w:val="none" w:sz="0" w:space="0" w:color="auto"/>
                    <w:left w:val="none" w:sz="0" w:space="0" w:color="auto"/>
                    <w:bottom w:val="none" w:sz="0" w:space="0" w:color="auto"/>
                    <w:right w:val="none" w:sz="0" w:space="0" w:color="auto"/>
                  </w:divBdr>
                </w:div>
                <w:div w:id="1273705887">
                  <w:marLeft w:val="0"/>
                  <w:marRight w:val="0"/>
                  <w:marTop w:val="0"/>
                  <w:marBottom w:val="0"/>
                  <w:divBdr>
                    <w:top w:val="none" w:sz="0" w:space="0" w:color="auto"/>
                    <w:left w:val="none" w:sz="0" w:space="0" w:color="auto"/>
                    <w:bottom w:val="none" w:sz="0" w:space="0" w:color="auto"/>
                    <w:right w:val="none" w:sz="0" w:space="0" w:color="auto"/>
                  </w:divBdr>
                </w:div>
                <w:div w:id="1985086116">
                  <w:marLeft w:val="0"/>
                  <w:marRight w:val="0"/>
                  <w:marTop w:val="0"/>
                  <w:marBottom w:val="0"/>
                  <w:divBdr>
                    <w:top w:val="none" w:sz="0" w:space="0" w:color="auto"/>
                    <w:left w:val="none" w:sz="0" w:space="0" w:color="auto"/>
                    <w:bottom w:val="none" w:sz="0" w:space="0" w:color="auto"/>
                    <w:right w:val="none" w:sz="0" w:space="0" w:color="auto"/>
                  </w:divBdr>
                </w:div>
                <w:div w:id="20776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57166">
          <w:marLeft w:val="0"/>
          <w:marRight w:val="0"/>
          <w:marTop w:val="0"/>
          <w:marBottom w:val="0"/>
          <w:divBdr>
            <w:top w:val="none" w:sz="0" w:space="0" w:color="auto"/>
            <w:left w:val="none" w:sz="0" w:space="0" w:color="auto"/>
            <w:bottom w:val="none" w:sz="0" w:space="0" w:color="auto"/>
            <w:right w:val="none" w:sz="0" w:space="0" w:color="auto"/>
          </w:divBdr>
          <w:divsChild>
            <w:div w:id="1467549902">
              <w:marLeft w:val="0"/>
              <w:marRight w:val="0"/>
              <w:marTop w:val="0"/>
              <w:marBottom w:val="0"/>
              <w:divBdr>
                <w:top w:val="none" w:sz="0" w:space="0" w:color="auto"/>
                <w:left w:val="none" w:sz="0" w:space="0" w:color="auto"/>
                <w:bottom w:val="none" w:sz="0" w:space="0" w:color="auto"/>
                <w:right w:val="none" w:sz="0" w:space="0" w:color="auto"/>
              </w:divBdr>
              <w:divsChild>
                <w:div w:id="160196050">
                  <w:marLeft w:val="0"/>
                  <w:marRight w:val="0"/>
                  <w:marTop w:val="0"/>
                  <w:marBottom w:val="0"/>
                  <w:divBdr>
                    <w:top w:val="none" w:sz="0" w:space="0" w:color="auto"/>
                    <w:left w:val="none" w:sz="0" w:space="0" w:color="auto"/>
                    <w:bottom w:val="none" w:sz="0" w:space="0" w:color="auto"/>
                    <w:right w:val="none" w:sz="0" w:space="0" w:color="auto"/>
                  </w:divBdr>
                </w:div>
                <w:div w:id="322205056">
                  <w:marLeft w:val="0"/>
                  <w:marRight w:val="0"/>
                  <w:marTop w:val="0"/>
                  <w:marBottom w:val="0"/>
                  <w:divBdr>
                    <w:top w:val="none" w:sz="0" w:space="0" w:color="auto"/>
                    <w:left w:val="none" w:sz="0" w:space="0" w:color="auto"/>
                    <w:bottom w:val="none" w:sz="0" w:space="0" w:color="auto"/>
                    <w:right w:val="none" w:sz="0" w:space="0" w:color="auto"/>
                  </w:divBdr>
                </w:div>
                <w:div w:id="11896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46734">
      <w:bodyDiv w:val="1"/>
      <w:marLeft w:val="0"/>
      <w:marRight w:val="0"/>
      <w:marTop w:val="0"/>
      <w:marBottom w:val="0"/>
      <w:divBdr>
        <w:top w:val="none" w:sz="0" w:space="0" w:color="auto"/>
        <w:left w:val="none" w:sz="0" w:space="0" w:color="auto"/>
        <w:bottom w:val="none" w:sz="0" w:space="0" w:color="auto"/>
        <w:right w:val="none" w:sz="0" w:space="0" w:color="auto"/>
      </w:divBdr>
    </w:div>
    <w:div w:id="160071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D78583256C2439861892221103867" ma:contentTypeVersion="33" ma:contentTypeDescription="Create a new document." ma:contentTypeScope="" ma:versionID="0ace4b8f9ac5906df27ce22ede7f1199">
  <xsd:schema xmlns:xsd="http://www.w3.org/2001/XMLSchema" xmlns:xs="http://www.w3.org/2001/XMLSchema" xmlns:p="http://schemas.microsoft.com/office/2006/metadata/properties" xmlns:ns2="ee3271ba-3b7a-4fdc-ab1a-3f44ae46668f" xmlns:ns3="409f0a85-aa0d-48c6-823b-15e94fc9db0d" targetNamespace="http://schemas.microsoft.com/office/2006/metadata/properties" ma:root="true" ma:fieldsID="42781a26294e1a9449440eaa49f883e6" ns2:_="" ns3:_="">
    <xsd:import namespace="ee3271ba-3b7a-4fdc-ab1a-3f44ae46668f"/>
    <xsd:import namespace="409f0a85-aa0d-48c6-823b-15e94fc9db0d"/>
    <xsd:element name="properties">
      <xsd:complexType>
        <xsd:sequence>
          <xsd:element name="documentManagement">
            <xsd:complexType>
              <xsd:all>
                <xsd:element ref="ns2:Tag" minOccurs="0"/>
                <xsd:element ref="ns2:ControlReference"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3:SharedWithUsers" minOccurs="0"/>
                <xsd:element ref="ns3:SharedWithDetails" minOccurs="0"/>
                <xsd:element ref="ns2:MediaServiceLocation" minOccurs="0"/>
                <xsd:element ref="ns2:_ApprovalAssignedTo" minOccurs="0"/>
                <xsd:element ref="ns2:_ApprovalRespondedBy" minOccurs="0"/>
                <xsd:element ref="ns2:_ApprovalSentBy" minOccurs="0"/>
                <xsd:element ref="ns2:_ApprovalStatus" minOccurs="0"/>
                <xsd:element ref="ns2:Approv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71ba-3b7a-4fdc-ab1a-3f44ae46668f" elementFormDefault="qualified">
    <xsd:import namespace="http://schemas.microsoft.com/office/2006/documentManagement/types"/>
    <xsd:import namespace="http://schemas.microsoft.com/office/infopath/2007/PartnerControls"/>
    <xsd:element name="Tag" ma:index="2" nillable="true" ma:displayName="Tag" ma:internalName="Tag" ma:readOnly="false">
      <xsd:simpleType>
        <xsd:restriction base="dms:Text">
          <xsd:maxLength value="255"/>
        </xsd:restriction>
      </xsd:simpleType>
    </xsd:element>
    <xsd:element name="ControlReference" ma:index="4" nillable="true" ma:displayName="Control Reference" ma:description="A_ARV/I_1132-04" ma:format="Dropdown" ma:internalName="ControlReference"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7c967a-c606-4e87-8e98-6b167b774ca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_Flow_SignoffStatus" ma:index="21" nillable="true" ma:displayName="Sign-off status" ma:hidden="true" ma:internalName="Sign_x002d_off_x0020_status" ma:readOnly="false">
      <xsd:simpleType>
        <xsd:restriction base="dms:Text"/>
      </xsd:simpleType>
    </xsd:element>
    <xsd:element name="MediaServiceLocation" ma:index="24" nillable="true" ma:displayName="Location" ma:description="" ma:hidden="true" ma:indexed="true" ma:internalName="MediaServiceLocation" ma:readOnly="true">
      <xsd:simpleType>
        <xsd:restriction base="dms:Text"/>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element name="Approved" ma:index="30" nillable="true" ma:displayName="Approved" ma:default="1" ma:format="Dropdown" ma:internalName="Approved">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f0a85-aa0d-48c6-823b-15e94fc9db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aaab8c-d960-4b13-bfe1-2eff4fe6190a}" ma:internalName="TaxCatchAll" ma:readOnly="false" ma:showField="CatchAllData" ma:web="409f0a85-aa0d-48c6-823b-15e94fc9db0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rolReference xmlns="ee3271ba-3b7a-4fdc-ab1a-3f44ae46668f" xsi:nil="true"/>
    <lcf76f155ced4ddcb4097134ff3c332f xmlns="ee3271ba-3b7a-4fdc-ab1a-3f44ae46668f">
      <Terms xmlns="http://schemas.microsoft.com/office/infopath/2007/PartnerControls"/>
    </lcf76f155ced4ddcb4097134ff3c332f>
    <_Flow_SignoffStatus xmlns="ee3271ba-3b7a-4fdc-ab1a-3f44ae46668f" xsi:nil="true"/>
    <Approved xmlns="ee3271ba-3b7a-4fdc-ab1a-3f44ae46668f">true</Approved>
    <Tag xmlns="ee3271ba-3b7a-4fdc-ab1a-3f44ae46668f" xsi:nil="true"/>
    <TaxCatchAll xmlns="409f0a85-aa0d-48c6-823b-15e94fc9db0d" xsi:nil="true"/>
    <_ApprovalAssignedTo xmlns="ee3271ba-3b7a-4fdc-ab1a-3f44ae46668f">
      <UserInfo>
        <DisplayName/>
        <AccountId xsi:nil="true"/>
        <AccountType/>
      </UserInfo>
    </_ApprovalAssignedTo>
    <_ApprovalSentBy xmlns="ee3271ba-3b7a-4fdc-ab1a-3f44ae46668f">
      <UserInfo>
        <DisplayName/>
        <AccountId xsi:nil="true"/>
        <AccountType/>
      </UserInfo>
    </_ApprovalSentBy>
    <_ApprovalRespondedBy xmlns="ee3271ba-3b7a-4fdc-ab1a-3f44ae46668f">
      <UserInfo>
        <DisplayName/>
        <AccountId xsi:nil="true"/>
        <AccountType/>
      </UserInfo>
    </_ApprovalRespondedBy>
    <_ApprovalStatus xmlns="ee3271ba-3b7a-4fdc-ab1a-3f44ae46668f">0</_Approval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0F848F-CABA-479B-B541-04DD6E5F1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71ba-3b7a-4fdc-ab1a-3f44ae46668f"/>
    <ds:schemaRef ds:uri="409f0a85-aa0d-48c6-823b-15e94fc9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1496B-1679-4CD3-8A1E-8273A689E31F}">
  <ds:schemaRefs>
    <ds:schemaRef ds:uri="http://www.w3.org/XML/1998/namespace"/>
    <ds:schemaRef ds:uri="http://schemas.openxmlformats.org/package/2006/metadata/core-properties"/>
    <ds:schemaRef ds:uri="http://purl.org/dc/terms/"/>
    <ds:schemaRef ds:uri="409f0a85-aa0d-48c6-823b-15e94fc9db0d"/>
    <ds:schemaRef ds:uri="http://purl.org/dc/elements/1.1/"/>
    <ds:schemaRef ds:uri="http://schemas.microsoft.com/office/infopath/2007/PartnerControls"/>
    <ds:schemaRef ds:uri="http://schemas.microsoft.com/office/2006/documentManagement/types"/>
    <ds:schemaRef ds:uri="ee3271ba-3b7a-4fdc-ab1a-3f44ae46668f"/>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A82D72C-0B4E-4154-AFC0-AD552EB2CCD1}">
  <ds:schemaRefs>
    <ds:schemaRef ds:uri="http://schemas.openxmlformats.org/officeDocument/2006/bibliography"/>
  </ds:schemaRefs>
</ds:datastoreItem>
</file>

<file path=customXml/itemProps4.xml><?xml version="1.0" encoding="utf-8"?>
<ds:datastoreItem xmlns:ds="http://schemas.openxmlformats.org/officeDocument/2006/customXml" ds:itemID="{287A6A3C-4FA6-44E4-81D8-BDC94BF58D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2737</Words>
  <Characters>15606</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18307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2026-01-08T13:31:00Z</dcterms:created>
  <dcterms:modified xsi:type="dcterms:W3CDTF">2026-01-09T15:47:00Z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UFAAkxpNJwTxbIBFVTCkqQZ+33sOrNHaozz0iNb5ilCH1THruW0lknCEl4bvwolZHGBSt+SXDC1BMjpU
OSLGTy7dzZzH/g9XjkDkwN/Z8xUkQW+liaefA9bymJhLAoytX8PutBKGP2Q6WGpUOSLGTy7dzZzH
/g9XjkDkwN/Z8xUkQW+liaefA9bymLeDutjE/BfBnjowdb7RjP3eP1zeolI3XKBlS5p4raeHwVxE
nJgujBZU6rrRWfIOf</vt:lpwstr>
  </property>
  <property fmtid="{D5CDD505-2E9C-101B-9397-08002B2CF9AE}" pid="3" name="MAIL_MSG_ID2">
    <vt:lpwstr>M0fl9Out/QrM5ZgWF/T8/NR5qw8i0rpC5WYmNk+Os8ndzBUiAkGfkDJd0C3
7cSfFixcurTR6IUCDwpDBdGQJAI=</vt:lpwstr>
  </property>
  <property fmtid="{D5CDD505-2E9C-101B-9397-08002B2CF9AE}" pid="4" name="RESPONSE_SENDER_NAME">
    <vt:lpwstr>sAAAXRTqSjcrLAqa3t+SKcLq4ONC6j1GmAAM2F/BUqM9DS0=</vt:lpwstr>
  </property>
  <property fmtid="{D5CDD505-2E9C-101B-9397-08002B2CF9AE}" pid="5" name="EMAIL_OWNER_ADDRESS">
    <vt:lpwstr>ABAAMV6B7YzPbaI+skBacuwxRtZ39RoEQTo49FlRuhI3+gqD208Limqk1yHKEDuZi7WL</vt:lpwstr>
  </property>
  <property fmtid="{D5CDD505-2E9C-101B-9397-08002B2CF9AE}" pid="6" name="WS_TRACKING_ID">
    <vt:lpwstr>7eba2300-6926-487b-9a1d-c9d168873e1e</vt:lpwstr>
  </property>
  <property fmtid="{D5CDD505-2E9C-101B-9397-08002B2CF9AE}" pid="7" name="DEDocumentLocation">
    <vt:lpwstr>C:\Users\tvanover\AppData\Local\Linklaters\DocExplorer\Attachments\Greenval Data Protection Notice.docx</vt:lpwstr>
  </property>
  <property fmtid="{D5CDD505-2E9C-101B-9397-08002B2CF9AE}" pid="8" name="Document Number">
    <vt:lpwstr>A36529256</vt:lpwstr>
  </property>
  <property fmtid="{D5CDD505-2E9C-101B-9397-08002B2CF9AE}" pid="9" name="Last Modified">
    <vt:lpwstr>14 May 2018</vt:lpwstr>
  </property>
  <property fmtid="{D5CDD505-2E9C-101B-9397-08002B2CF9AE}" pid="10" name="Mode">
    <vt:lpwstr>SendAs</vt:lpwstr>
  </property>
  <property fmtid="{D5CDD505-2E9C-101B-9397-08002B2CF9AE}" pid="11" name="Version">
    <vt:lpwstr>1.0</vt:lpwstr>
  </property>
  <property fmtid="{D5CDD505-2E9C-101B-9397-08002B2CF9AE}" pid="12" name="Client Code">
    <vt:lpwstr>10291636</vt:lpwstr>
  </property>
  <property fmtid="{D5CDD505-2E9C-101B-9397-08002B2CF9AE}" pid="13" name="Matter Number">
    <vt:lpwstr>L-266437</vt:lpwstr>
  </property>
  <property fmtid="{D5CDD505-2E9C-101B-9397-08002B2CF9AE}" pid="14" name="ObjectID">
    <vt:lpwstr>09001dc891cddf8f</vt:lpwstr>
  </property>
  <property fmtid="{D5CDD505-2E9C-101B-9397-08002B2CF9AE}" pid="15" name="_MarkAsFinal">
    <vt:bool>false</vt:bool>
  </property>
  <property fmtid="{D5CDD505-2E9C-101B-9397-08002B2CF9AE}" pid="16" name="MSIP_Label_48ed5431-0ab7-4c1b-98f4-d4e50f674d02_Enabled">
    <vt:lpwstr>true</vt:lpwstr>
  </property>
  <property fmtid="{D5CDD505-2E9C-101B-9397-08002B2CF9AE}" pid="17" name="MSIP_Label_48ed5431-0ab7-4c1b-98f4-d4e50f674d02_SetDate">
    <vt:lpwstr>2026-01-02T10:01:46Z</vt:lpwstr>
  </property>
  <property fmtid="{D5CDD505-2E9C-101B-9397-08002B2CF9AE}" pid="18" name="MSIP_Label_48ed5431-0ab7-4c1b-98f4-d4e50f674d02_Method">
    <vt:lpwstr>Privileged</vt:lpwstr>
  </property>
  <property fmtid="{D5CDD505-2E9C-101B-9397-08002B2CF9AE}" pid="19" name="MSIP_Label_48ed5431-0ab7-4c1b-98f4-d4e50f674d02_Name">
    <vt:lpwstr>48ed5431-0ab7-4c1b-98f4-d4e50f674d02</vt:lpwstr>
  </property>
  <property fmtid="{D5CDD505-2E9C-101B-9397-08002B2CF9AE}" pid="20" name="MSIP_Label_48ed5431-0ab7-4c1b-98f4-d4e50f674d02_SiteId">
    <vt:lpwstr>614f9c25-bffa-42c7-86d8-964101f55fa2</vt:lpwstr>
  </property>
  <property fmtid="{D5CDD505-2E9C-101B-9397-08002B2CF9AE}" pid="21" name="MSIP_Label_48ed5431-0ab7-4c1b-98f4-d4e50f674d02_ActionId">
    <vt:lpwstr>cd6ca8a4-9d9e-4602-8a83-ee0ebb8bc0e8</vt:lpwstr>
  </property>
  <property fmtid="{D5CDD505-2E9C-101B-9397-08002B2CF9AE}" pid="22" name="MSIP_Label_48ed5431-0ab7-4c1b-98f4-d4e50f674d02_ContentBits">
    <vt:lpwstr>0</vt:lpwstr>
  </property>
  <property fmtid="{D5CDD505-2E9C-101B-9397-08002B2CF9AE}" pid="23" name="ContentTypeId">
    <vt:lpwstr>0x010100B73D78583256C2439861892221103867</vt:lpwstr>
  </property>
  <property fmtid="{D5CDD505-2E9C-101B-9397-08002B2CF9AE}" pid="24" name="MediaServiceImageTags">
    <vt:lpwstr/>
  </property>
</Properties>
</file>