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B22" w14:textId="4F6A5837" w:rsidR="00391C0A" w:rsidRPr="008A21B8" w:rsidRDefault="00391C0A" w:rsidP="00745936">
      <w:pPr>
        <w:spacing w:after="0" w:line="240" w:lineRule="auto"/>
        <w:jc w:val="center"/>
        <w:rPr>
          <w:rFonts w:ascii="Arial" w:hAnsi="Arial" w:cs="Arial"/>
          <w:b/>
          <w:sz w:val="24"/>
          <w:szCs w:val="20"/>
          <w:u w:val="single"/>
        </w:rPr>
      </w:pPr>
    </w:p>
    <w:p w14:paraId="1347C195" w14:textId="1EAB9B97" w:rsidR="00DC66D5" w:rsidRPr="00231127" w:rsidRDefault="003F0CB4" w:rsidP="00402A57">
      <w:pPr>
        <w:spacing w:before="200" w:after="0" w:line="240" w:lineRule="auto"/>
        <w:contextualSpacing/>
        <w:jc w:val="center"/>
        <w:rPr>
          <w:rFonts w:ascii="Arial" w:hAnsi="Arial" w:cs="Arial"/>
          <w:i/>
          <w:sz w:val="24"/>
          <w:szCs w:val="20"/>
          <w:u w:val="single"/>
        </w:rPr>
      </w:pPr>
      <w:r w:rsidRPr="004426D8">
        <w:rPr>
          <w:rFonts w:ascii="Arial" w:hAnsi="Arial"/>
          <w:b/>
          <w:i/>
          <w:sz w:val="24"/>
          <w:u w:val="single"/>
        </w:rPr>
        <w:t xml:space="preserve">DÉCLARATION GREENVAL DE PROTECTION DES </w:t>
      </w:r>
    </w:p>
    <w:p w14:paraId="42DA26A1" w14:textId="77777777" w:rsidR="00DC66D5" w:rsidRPr="00231127" w:rsidRDefault="00DC66D5" w:rsidP="00DC66D5">
      <w:pPr>
        <w:spacing w:after="0" w:line="240" w:lineRule="auto"/>
        <w:jc w:val="both"/>
        <w:rPr>
          <w:rFonts w:ascii="Arial" w:hAnsi="Arial" w:cs="Arial"/>
          <w:sz w:val="20"/>
          <w:szCs w:val="20"/>
        </w:rPr>
      </w:pPr>
    </w:p>
    <w:p w14:paraId="4608BC7D" w14:textId="77777777" w:rsidR="00DC66D5" w:rsidRPr="00231127" w:rsidRDefault="00DC66D5" w:rsidP="00DC66D5">
      <w:pPr>
        <w:spacing w:after="0" w:line="240" w:lineRule="auto"/>
        <w:jc w:val="both"/>
        <w:rPr>
          <w:rFonts w:ascii="Arial" w:hAnsi="Arial" w:cs="Arial"/>
          <w:sz w:val="20"/>
          <w:szCs w:val="20"/>
        </w:rPr>
      </w:pPr>
    </w:p>
    <w:p w14:paraId="5833E49F" w14:textId="7195D01C" w:rsidR="00DC66D5" w:rsidRPr="00231127" w:rsidRDefault="00DC66D5" w:rsidP="00DC66D5">
      <w:pPr>
        <w:spacing w:after="0"/>
        <w:jc w:val="both"/>
        <w:rPr>
          <w:rFonts w:ascii="Arial" w:hAnsi="Arial" w:cs="Arial"/>
          <w:i/>
          <w:sz w:val="18"/>
          <w:szCs w:val="18"/>
        </w:rPr>
      </w:pPr>
      <w:r w:rsidRPr="004426D8">
        <w:rPr>
          <w:rFonts w:ascii="Arial" w:hAnsi="Arial"/>
          <w:sz w:val="18"/>
        </w:rPr>
        <w:t xml:space="preserve">Greenval Insurance DAC (« </w:t>
      </w:r>
      <w:r w:rsidRPr="004426D8">
        <w:rPr>
          <w:rFonts w:ascii="Arial" w:hAnsi="Arial"/>
          <w:b/>
          <w:sz w:val="18"/>
        </w:rPr>
        <w:t xml:space="preserve">Greenval </w:t>
      </w:r>
      <w:r w:rsidRPr="004426D8">
        <w:rPr>
          <w:rFonts w:ascii="Arial" w:hAnsi="Arial"/>
          <w:sz w:val="18"/>
        </w:rPr>
        <w:t>») et le groupe BNP Paribas, dont Greenval fait partie, accordent une grande importance à la protection de vos données personnelles. Le Groupe BNP Paribas a donc adopté des principes communs à cet égard pour l'ensemble du Groupe.</w:t>
      </w:r>
    </w:p>
    <w:p w14:paraId="1766C5F7" w14:textId="7E087A62" w:rsidR="00C64972" w:rsidRPr="00231127" w:rsidRDefault="005C5514" w:rsidP="00C64972">
      <w:pPr>
        <w:pStyle w:val="Heading1"/>
        <w:numPr>
          <w:ilvl w:val="0"/>
          <w:numId w:val="9"/>
        </w:numPr>
        <w:ind w:left="284" w:hanging="284"/>
      </w:pPr>
      <w:r>
        <w:rPr>
          <w:rFonts w:cs="Arial"/>
          <w:szCs w:val="18"/>
        </w:rPr>
        <w:t>ÊTES-VOUS SOUMIS À CET AVIS ?</w:t>
      </w:r>
    </w:p>
    <w:p w14:paraId="1DBA1EA1" w14:textId="77777777" w:rsidR="00C64972" w:rsidRPr="00231127" w:rsidRDefault="00C64972" w:rsidP="00DC66D5">
      <w:pPr>
        <w:autoSpaceDE w:val="0"/>
        <w:autoSpaceDN w:val="0"/>
        <w:adjustRightInd w:val="0"/>
        <w:spacing w:after="0"/>
        <w:jc w:val="both"/>
        <w:rPr>
          <w:rFonts w:ascii="Arial" w:hAnsi="Arial" w:cs="Arial"/>
          <w:sz w:val="18"/>
          <w:szCs w:val="18"/>
        </w:rPr>
      </w:pPr>
    </w:p>
    <w:p w14:paraId="14FD4535" w14:textId="7D9D8591" w:rsidR="00DC66D5" w:rsidRPr="00231127" w:rsidRDefault="00DC66D5" w:rsidP="00DC66D5">
      <w:pPr>
        <w:pStyle w:val="CommentText"/>
        <w:jc w:val="both"/>
        <w:rPr>
          <w:rFonts w:ascii="Arial" w:hAnsi="Arial" w:cs="Arial"/>
          <w:sz w:val="18"/>
          <w:szCs w:val="18"/>
        </w:rPr>
      </w:pPr>
      <w:r w:rsidRPr="004426D8">
        <w:rPr>
          <w:rFonts w:ascii="Arial" w:hAnsi="Arial"/>
          <w:sz w:val="18"/>
        </w:rPr>
        <w:t>Cette Avis de Politique de confidentialité vous informe en détail de la protection de vos données personnelles par Greenval («</w:t>
      </w:r>
      <w:r w:rsidRPr="004426D8">
        <w:rPr>
          <w:rFonts w:ascii="Arial" w:hAnsi="Arial"/>
          <w:b/>
          <w:sz w:val="18"/>
        </w:rPr>
        <w:t xml:space="preserve"> nous </w:t>
      </w:r>
      <w:r w:rsidRPr="004426D8">
        <w:rPr>
          <w:rFonts w:ascii="Arial" w:hAnsi="Arial"/>
          <w:sz w:val="18"/>
        </w:rPr>
        <w:t>»).  Cette Politique de confidentialité s'applique à vous si vous êtes :</w:t>
      </w:r>
    </w:p>
    <w:p w14:paraId="5354BAF9" w14:textId="6CFD8468" w:rsidR="00DC66D5" w:rsidRPr="00231127" w:rsidRDefault="0034153B" w:rsidP="0034153B">
      <w:pPr>
        <w:pStyle w:val="ListParagraph"/>
        <w:numPr>
          <w:ilvl w:val="0"/>
          <w:numId w:val="38"/>
        </w:numPr>
        <w:autoSpaceDE w:val="0"/>
        <w:autoSpaceDN w:val="0"/>
        <w:adjustRightInd w:val="0"/>
        <w:spacing w:after="0"/>
        <w:jc w:val="both"/>
        <w:rPr>
          <w:rFonts w:ascii="Arial" w:hAnsi="Arial" w:cs="Arial"/>
          <w:sz w:val="18"/>
          <w:szCs w:val="18"/>
        </w:rPr>
      </w:pPr>
      <w:r>
        <w:rPr>
          <w:rFonts w:ascii="Arial" w:hAnsi="Arial" w:cs="Arial"/>
          <w:sz w:val="18"/>
          <w:szCs w:val="18"/>
        </w:rPr>
        <w:t>l'un de nos clients ou dans une relation contractuelle avec nous ;</w:t>
      </w:r>
    </w:p>
    <w:p w14:paraId="751F867D" w14:textId="1B5DA35B" w:rsidR="00600C77" w:rsidRPr="00231127" w:rsidRDefault="0034153B" w:rsidP="0034153B">
      <w:pPr>
        <w:pStyle w:val="ListParagraph"/>
        <w:numPr>
          <w:ilvl w:val="0"/>
          <w:numId w:val="38"/>
        </w:numPr>
        <w:autoSpaceDE w:val="0"/>
        <w:autoSpaceDN w:val="0"/>
        <w:adjustRightInd w:val="0"/>
        <w:spacing w:after="0"/>
        <w:jc w:val="both"/>
        <w:rPr>
          <w:rFonts w:ascii="Arial" w:hAnsi="Arial" w:cs="Arial"/>
          <w:sz w:val="18"/>
          <w:szCs w:val="18"/>
        </w:rPr>
      </w:pPr>
      <w:r>
        <w:rPr>
          <w:rFonts w:ascii="Arial" w:hAnsi="Arial" w:cs="Arial"/>
          <w:sz w:val="18"/>
          <w:szCs w:val="18"/>
        </w:rPr>
        <w:t>un membre de la famille du client. En effet, nos clients peuvent parfois partager avec nous des informations sur leur famille lorsqu'il est nécessaire de leur fournir un produit ou service ou de mieux les connaître ;</w:t>
      </w:r>
    </w:p>
    <w:p w14:paraId="5577577B" w14:textId="2555E233" w:rsidR="00600C77" w:rsidRPr="00231127" w:rsidRDefault="00600C77" w:rsidP="0034153B">
      <w:pPr>
        <w:pStyle w:val="ListParagraph"/>
        <w:numPr>
          <w:ilvl w:val="0"/>
          <w:numId w:val="38"/>
        </w:numPr>
        <w:autoSpaceDE w:val="0"/>
        <w:autoSpaceDN w:val="0"/>
        <w:adjustRightInd w:val="0"/>
        <w:spacing w:after="0"/>
        <w:jc w:val="both"/>
        <w:rPr>
          <w:rFonts w:ascii="Arial" w:hAnsi="Arial" w:cs="Arial"/>
          <w:sz w:val="18"/>
          <w:szCs w:val="18"/>
        </w:rPr>
      </w:pPr>
      <w:r w:rsidRPr="00600C77">
        <w:rPr>
          <w:rFonts w:ascii="Arial" w:hAnsi="Arial" w:cs="Arial"/>
          <w:sz w:val="18"/>
          <w:szCs w:val="18"/>
        </w:rPr>
        <w:t>une personne intéressée par nos produits ou services lorsque vous nous fournissez vos données personnelles (dans une agence, sur nos sites web et applications, lors d'événements ou d'opérations de sponsoring) afin que nous puissions vous contacter.</w:t>
      </w:r>
    </w:p>
    <w:p w14:paraId="724813F6" w14:textId="684ED43C" w:rsidR="00C95F6D" w:rsidRPr="00231127" w:rsidRDefault="00600C77" w:rsidP="0034153B">
      <w:pPr>
        <w:pStyle w:val="ListParagraph"/>
        <w:numPr>
          <w:ilvl w:val="0"/>
          <w:numId w:val="38"/>
        </w:numPr>
        <w:autoSpaceDE w:val="0"/>
        <w:autoSpaceDN w:val="0"/>
        <w:adjustRightInd w:val="0"/>
        <w:spacing w:after="0"/>
        <w:jc w:val="both"/>
        <w:rPr>
          <w:rFonts w:ascii="Arial" w:hAnsi="Arial" w:cs="Arial"/>
          <w:sz w:val="18"/>
          <w:szCs w:val="18"/>
        </w:rPr>
      </w:pPr>
      <w:r w:rsidRPr="00600C77">
        <w:rPr>
          <w:rFonts w:ascii="Arial" w:hAnsi="Arial" w:cs="Arial"/>
          <w:sz w:val="18"/>
          <w:szCs w:val="18"/>
        </w:rPr>
        <w:t>un employé de nos clients corporatifs.</w:t>
      </w:r>
    </w:p>
    <w:p w14:paraId="0308129B" w14:textId="77777777" w:rsidR="00C64972" w:rsidRPr="00231127" w:rsidRDefault="00C64972" w:rsidP="00DC66D5">
      <w:pPr>
        <w:autoSpaceDE w:val="0"/>
        <w:autoSpaceDN w:val="0"/>
        <w:adjustRightInd w:val="0"/>
        <w:spacing w:after="0"/>
        <w:jc w:val="both"/>
        <w:rPr>
          <w:rFonts w:ascii="Arial" w:hAnsi="Arial" w:cs="Arial"/>
          <w:sz w:val="18"/>
          <w:szCs w:val="18"/>
        </w:rPr>
      </w:pPr>
    </w:p>
    <w:p w14:paraId="7495CF8D" w14:textId="7250A429" w:rsidR="00DC66D5" w:rsidRPr="00231127" w:rsidRDefault="00DC66D5" w:rsidP="00DC66D5">
      <w:pPr>
        <w:autoSpaceDE w:val="0"/>
        <w:autoSpaceDN w:val="0"/>
        <w:adjustRightInd w:val="0"/>
        <w:spacing w:after="0"/>
        <w:jc w:val="both"/>
        <w:rPr>
          <w:rFonts w:ascii="Arial" w:hAnsi="Arial" w:cs="Arial"/>
          <w:sz w:val="18"/>
          <w:szCs w:val="18"/>
        </w:rPr>
      </w:pPr>
      <w:r w:rsidRPr="004426D8">
        <w:rPr>
          <w:rFonts w:ascii="Arial" w:hAnsi="Arial"/>
          <w:sz w:val="18"/>
        </w:rPr>
        <w:t xml:space="preserve">En tant que responsable des données de confiance, nous sommes responsables de la collecte et du traitement de vos données personnelles dans le cadre de notre activité. Le but de cette Politique de confidentialité est de vous expliquer quelles données personnelles nous utilisons à votre sujet, en tant que client individuel, représentant de nos clients professionnels ou en tant que demandeur sous nos polices d'assurance, pourquoi nous utilisons et partageons ces données, combien de temps nous les conservons et comment vous pouvez exercer vos droits. </w:t>
      </w:r>
    </w:p>
    <w:p w14:paraId="3248400C" w14:textId="77777777" w:rsidR="00DC66D5" w:rsidRPr="00231127" w:rsidRDefault="00DC66D5" w:rsidP="00DC66D5">
      <w:pPr>
        <w:autoSpaceDE w:val="0"/>
        <w:autoSpaceDN w:val="0"/>
        <w:adjustRightInd w:val="0"/>
        <w:spacing w:after="0"/>
        <w:jc w:val="both"/>
        <w:rPr>
          <w:rFonts w:ascii="Arial" w:hAnsi="Arial" w:cs="Arial"/>
          <w:sz w:val="18"/>
          <w:szCs w:val="18"/>
        </w:rPr>
      </w:pPr>
    </w:p>
    <w:p w14:paraId="18CDCE86" w14:textId="77777777" w:rsidR="00DC66D5" w:rsidRPr="00231127" w:rsidRDefault="00DC66D5" w:rsidP="00DC66D5">
      <w:pPr>
        <w:spacing w:after="0"/>
        <w:jc w:val="both"/>
        <w:rPr>
          <w:rFonts w:ascii="Arial" w:hAnsi="Arial" w:cs="Arial"/>
          <w:sz w:val="18"/>
          <w:szCs w:val="18"/>
        </w:rPr>
      </w:pPr>
      <w:r w:rsidRPr="004426D8">
        <w:rPr>
          <w:rFonts w:ascii="Arial" w:hAnsi="Arial"/>
          <w:sz w:val="18"/>
        </w:rPr>
        <w:t>D'autres informations peuvent être transmises, si nécessaire, si vous demandez un produit ou un service particulier, par exemple dans la clause de protection des données de votre contrat d'assurance.</w:t>
      </w:r>
    </w:p>
    <w:p w14:paraId="2A78AD11" w14:textId="77777777" w:rsidR="00DC66D5" w:rsidRPr="00231127" w:rsidRDefault="00DC66D5" w:rsidP="00DC66D5">
      <w:pPr>
        <w:pStyle w:val="Heading1"/>
        <w:numPr>
          <w:ilvl w:val="0"/>
          <w:numId w:val="9"/>
        </w:numPr>
        <w:ind w:left="284" w:hanging="284"/>
      </w:pPr>
      <w:r w:rsidRPr="004426D8">
        <w:t>QUELLES DONNÉES PERSONNELLES UTILISONS-NOUS À VOTRE SUJET ?</w:t>
      </w:r>
    </w:p>
    <w:p w14:paraId="72943C77" w14:textId="77777777" w:rsidR="00DC66D5" w:rsidRPr="00231127" w:rsidRDefault="00DC66D5" w:rsidP="00DC66D5">
      <w:pPr>
        <w:spacing w:after="0"/>
        <w:jc w:val="both"/>
        <w:rPr>
          <w:rFonts w:ascii="Arial" w:hAnsi="Arial" w:cs="Arial"/>
          <w:b/>
          <w:color w:val="00B050"/>
          <w:sz w:val="18"/>
          <w:szCs w:val="18"/>
        </w:rPr>
      </w:pPr>
    </w:p>
    <w:p w14:paraId="3BE09286" w14:textId="77777777" w:rsidR="00DC66D5" w:rsidRPr="00231127" w:rsidRDefault="00DC66D5" w:rsidP="00DC66D5">
      <w:pPr>
        <w:spacing w:after="0"/>
        <w:jc w:val="both"/>
        <w:rPr>
          <w:rFonts w:ascii="Arial" w:hAnsi="Arial" w:cs="Arial"/>
          <w:color w:val="000000"/>
          <w:sz w:val="18"/>
          <w:szCs w:val="18"/>
        </w:rPr>
      </w:pPr>
      <w:r w:rsidRPr="004426D8">
        <w:rPr>
          <w:rFonts w:ascii="Arial" w:hAnsi="Arial"/>
          <w:color w:val="000000"/>
          <w:sz w:val="18"/>
        </w:rPr>
        <w:t>Nous collectons et utilisons vos données personnelles dans la mesure nécessaire dans le cadre de notre activité afin de fournir des produits et services d'assurance personnalisés de haute qualité.</w:t>
      </w:r>
    </w:p>
    <w:p w14:paraId="3161EABC" w14:textId="77777777" w:rsidR="00DC66D5" w:rsidRPr="00231127" w:rsidRDefault="00DC66D5" w:rsidP="00DC66D5">
      <w:pPr>
        <w:spacing w:after="0"/>
        <w:jc w:val="both"/>
        <w:rPr>
          <w:rFonts w:ascii="Arial" w:hAnsi="Arial" w:cs="Arial"/>
          <w:b/>
          <w:color w:val="00B050"/>
          <w:sz w:val="18"/>
          <w:szCs w:val="18"/>
        </w:rPr>
      </w:pPr>
    </w:p>
    <w:p w14:paraId="1476EFCA" w14:textId="77777777" w:rsidR="00DC66D5" w:rsidRPr="00231127" w:rsidRDefault="00DC66D5" w:rsidP="00DC66D5">
      <w:pPr>
        <w:pStyle w:val="Body1"/>
        <w:spacing w:after="0" w:line="240" w:lineRule="auto"/>
        <w:ind w:left="0"/>
        <w:rPr>
          <w:rFonts w:cs="Arial"/>
          <w:sz w:val="18"/>
          <w:szCs w:val="18"/>
        </w:rPr>
      </w:pPr>
      <w:r w:rsidRPr="004426D8">
        <w:rPr>
          <w:sz w:val="18"/>
        </w:rPr>
        <w:t>Nous pouvons collecter différents types de données personnelles à votre sujet, notamment :</w:t>
      </w:r>
    </w:p>
    <w:p w14:paraId="31D9C26B" w14:textId="77777777" w:rsidR="00DC66D5" w:rsidRPr="00231127" w:rsidRDefault="00DC66D5" w:rsidP="00DC66D5">
      <w:pPr>
        <w:pStyle w:val="bullet2"/>
        <w:tabs>
          <w:tab w:val="clear" w:pos="1361"/>
          <w:tab w:val="num" w:pos="-152"/>
        </w:tabs>
        <w:spacing w:before="120" w:after="0" w:line="240" w:lineRule="auto"/>
        <w:ind w:left="568" w:hanging="283"/>
        <w:rPr>
          <w:rFonts w:cs="Arial"/>
          <w:sz w:val="18"/>
          <w:szCs w:val="18"/>
        </w:rPr>
      </w:pPr>
      <w:r w:rsidRPr="004426D8">
        <w:rPr>
          <w:b/>
          <w:sz w:val="18"/>
        </w:rPr>
        <w:t>informations d'identification</w:t>
      </w:r>
      <w:r w:rsidRPr="004426D8">
        <w:rPr>
          <w:sz w:val="18"/>
        </w:rPr>
        <w:t xml:space="preserve"> (par exemple, nom, carte d'identité, passeport, permis de conduire, nationalité, lieu et date de naissance, sexe, photo, adresse IP) ;</w:t>
      </w:r>
    </w:p>
    <w:p w14:paraId="0A0458E4" w14:textId="77777777" w:rsidR="00DC66D5" w:rsidRPr="00231127" w:rsidRDefault="00DC66D5" w:rsidP="00DC66D5">
      <w:pPr>
        <w:pStyle w:val="bullet2"/>
        <w:tabs>
          <w:tab w:val="clear" w:pos="1361"/>
          <w:tab w:val="num" w:pos="208"/>
        </w:tabs>
        <w:spacing w:before="120" w:after="0" w:line="240" w:lineRule="auto"/>
        <w:ind w:left="568" w:hanging="283"/>
        <w:rPr>
          <w:rFonts w:cs="Arial"/>
          <w:sz w:val="18"/>
          <w:szCs w:val="18"/>
        </w:rPr>
      </w:pPr>
      <w:r w:rsidRPr="004426D8">
        <w:rPr>
          <w:b/>
          <w:sz w:val="18"/>
        </w:rPr>
        <w:t>informations de contact</w:t>
      </w:r>
      <w:r w:rsidRPr="004426D8">
        <w:rPr>
          <w:sz w:val="18"/>
        </w:rPr>
        <w:t xml:space="preserve"> (par exemple adresse postale et email, numéro de téléphone) ;</w:t>
      </w:r>
    </w:p>
    <w:p w14:paraId="63D2EA62" w14:textId="77777777" w:rsidR="00DC66D5" w:rsidRPr="00231127" w:rsidRDefault="00DC66D5" w:rsidP="00DC66D5">
      <w:pPr>
        <w:pStyle w:val="bullet2"/>
        <w:tabs>
          <w:tab w:val="clear" w:pos="1361"/>
          <w:tab w:val="num" w:pos="208"/>
        </w:tabs>
        <w:spacing w:before="120" w:after="0" w:line="240" w:lineRule="auto"/>
        <w:ind w:left="568" w:hanging="283"/>
        <w:rPr>
          <w:rFonts w:cs="Arial"/>
          <w:sz w:val="18"/>
          <w:szCs w:val="18"/>
        </w:rPr>
      </w:pPr>
      <w:r w:rsidRPr="004426D8">
        <w:rPr>
          <w:b/>
          <w:sz w:val="18"/>
        </w:rPr>
        <w:t>situation familiale</w:t>
      </w:r>
      <w:r w:rsidRPr="004426D8">
        <w:rPr>
          <w:sz w:val="18"/>
        </w:rPr>
        <w:t xml:space="preserve"> (par exemple, état marital, nombre d'enfants) ;</w:t>
      </w:r>
    </w:p>
    <w:p w14:paraId="2D769D5A" w14:textId="77777777" w:rsidR="00DC66D5" w:rsidRPr="00231127" w:rsidRDefault="00DC66D5" w:rsidP="00DC66D5">
      <w:pPr>
        <w:pStyle w:val="bullet2"/>
        <w:tabs>
          <w:tab w:val="clear" w:pos="1361"/>
          <w:tab w:val="num" w:pos="208"/>
        </w:tabs>
        <w:spacing w:before="120" w:after="0" w:line="240" w:lineRule="auto"/>
        <w:ind w:left="568" w:hanging="283"/>
        <w:rPr>
          <w:rFonts w:cs="Arial"/>
          <w:sz w:val="18"/>
          <w:szCs w:val="18"/>
        </w:rPr>
      </w:pPr>
      <w:r w:rsidRPr="004426D8">
        <w:rPr>
          <w:b/>
          <w:sz w:val="18"/>
        </w:rPr>
        <w:t>statut fiscal</w:t>
      </w:r>
      <w:r w:rsidRPr="004426D8">
        <w:rPr>
          <w:sz w:val="18"/>
        </w:rPr>
        <w:t xml:space="preserve"> (par exemple identifiant fiscal, statut fiscal) ; </w:t>
      </w:r>
    </w:p>
    <w:p w14:paraId="3A7F40D0" w14:textId="77777777" w:rsidR="00DC66D5" w:rsidRPr="00231127" w:rsidRDefault="00DC66D5" w:rsidP="00DC66D5">
      <w:pPr>
        <w:pStyle w:val="bullet2"/>
        <w:tabs>
          <w:tab w:val="clear" w:pos="1361"/>
          <w:tab w:val="num" w:pos="208"/>
        </w:tabs>
        <w:spacing w:before="120" w:after="0" w:line="240" w:lineRule="auto"/>
        <w:ind w:left="568" w:hanging="283"/>
        <w:rPr>
          <w:rFonts w:cs="Arial"/>
          <w:sz w:val="18"/>
          <w:szCs w:val="18"/>
        </w:rPr>
      </w:pPr>
      <w:r w:rsidRPr="004426D8">
        <w:rPr>
          <w:b/>
          <w:sz w:val="18"/>
        </w:rPr>
        <w:t>informations professionnelles</w:t>
      </w:r>
      <w:r w:rsidRPr="004426D8">
        <w:rPr>
          <w:sz w:val="18"/>
        </w:rPr>
        <w:t xml:space="preserve"> (par exemple, emploi, nom de l'employeur, lieu de travail) ;</w:t>
      </w:r>
    </w:p>
    <w:p w14:paraId="3EE65177" w14:textId="77777777" w:rsidR="00DC66D5" w:rsidRPr="00231127" w:rsidRDefault="00DC66D5" w:rsidP="00DC66D5">
      <w:pPr>
        <w:pStyle w:val="bullet2"/>
        <w:tabs>
          <w:tab w:val="clear" w:pos="1361"/>
          <w:tab w:val="num" w:pos="208"/>
        </w:tabs>
        <w:spacing w:before="120" w:after="0" w:line="240" w:lineRule="auto"/>
        <w:ind w:left="568" w:hanging="283"/>
        <w:rPr>
          <w:rFonts w:cs="Arial"/>
          <w:sz w:val="18"/>
          <w:szCs w:val="18"/>
        </w:rPr>
      </w:pPr>
      <w:r w:rsidRPr="004426D8">
        <w:rPr>
          <w:b/>
          <w:sz w:val="18"/>
        </w:rPr>
        <w:t>données bancaires, financières et transactionnelles</w:t>
      </w:r>
      <w:r w:rsidRPr="004426D8">
        <w:rPr>
          <w:sz w:val="18"/>
        </w:rPr>
        <w:t xml:space="preserve"> (par exemple, numéro de carte de crédit, détails bancaires, données de paiement) ;</w:t>
      </w:r>
    </w:p>
    <w:p w14:paraId="24D01D45" w14:textId="77777777" w:rsidR="00DC66D5" w:rsidRPr="00231127" w:rsidRDefault="00DC66D5" w:rsidP="00DC66D5">
      <w:pPr>
        <w:pStyle w:val="bullet2"/>
        <w:tabs>
          <w:tab w:val="clear" w:pos="1361"/>
          <w:tab w:val="num" w:pos="209"/>
        </w:tabs>
        <w:spacing w:before="120" w:after="0" w:line="240" w:lineRule="auto"/>
        <w:ind w:left="569" w:hanging="283"/>
        <w:rPr>
          <w:rFonts w:cs="Arial"/>
          <w:sz w:val="18"/>
          <w:szCs w:val="18"/>
        </w:rPr>
      </w:pPr>
      <w:r w:rsidRPr="004426D8">
        <w:rPr>
          <w:b/>
          <w:sz w:val="18"/>
        </w:rPr>
        <w:t xml:space="preserve">données relatives au contrat d'assurance </w:t>
      </w:r>
      <w:r w:rsidRPr="004426D8">
        <w:rPr>
          <w:sz w:val="18"/>
        </w:rPr>
        <w:t>(par exemple numéro d'identification client, numéro de contrat, modes de paiement, durée, montants et réductions) ;</w:t>
      </w:r>
    </w:p>
    <w:p w14:paraId="5EFFAE24" w14:textId="77777777" w:rsidR="00DC66D5" w:rsidRPr="00231127" w:rsidRDefault="00DC66D5" w:rsidP="00DC66D5">
      <w:pPr>
        <w:pStyle w:val="bullet2"/>
        <w:tabs>
          <w:tab w:val="clear" w:pos="1361"/>
          <w:tab w:val="num" w:pos="209"/>
        </w:tabs>
        <w:spacing w:before="120" w:after="0" w:line="240" w:lineRule="auto"/>
        <w:ind w:left="569" w:hanging="283"/>
        <w:rPr>
          <w:rFonts w:cs="Arial"/>
          <w:sz w:val="18"/>
          <w:szCs w:val="18"/>
        </w:rPr>
      </w:pPr>
      <w:r w:rsidRPr="004426D8">
        <w:rPr>
          <w:b/>
          <w:sz w:val="18"/>
        </w:rPr>
        <w:t xml:space="preserve">données relatives à l'évaluation des risques </w:t>
      </w:r>
      <w:r w:rsidRPr="004426D8">
        <w:rPr>
          <w:sz w:val="18"/>
        </w:rPr>
        <w:t>(par exemple, utilisation d'un véhicule assuré à des fins personnelles, lieu de stockage du véhicule) ;</w:t>
      </w:r>
    </w:p>
    <w:p w14:paraId="11C87F43" w14:textId="77777777" w:rsidR="00DC66D5" w:rsidRPr="00231127" w:rsidRDefault="00DC66D5" w:rsidP="00DC66D5">
      <w:pPr>
        <w:pStyle w:val="bullet2"/>
        <w:tabs>
          <w:tab w:val="clear" w:pos="1361"/>
          <w:tab w:val="num" w:pos="208"/>
        </w:tabs>
        <w:spacing w:before="120" w:after="0" w:line="240" w:lineRule="auto"/>
        <w:ind w:left="569" w:hanging="283"/>
        <w:rPr>
          <w:rFonts w:cs="Arial"/>
          <w:b/>
          <w:sz w:val="18"/>
          <w:szCs w:val="18"/>
        </w:rPr>
      </w:pPr>
      <w:r w:rsidRPr="004426D8">
        <w:rPr>
          <w:b/>
          <w:sz w:val="18"/>
        </w:rPr>
        <w:t xml:space="preserve">des données relatives aux réclamations </w:t>
      </w:r>
      <w:r w:rsidRPr="004426D8">
        <w:rPr>
          <w:sz w:val="18"/>
        </w:rPr>
        <w:t>(par exemple, historique des sinistres, y compris les indemnisations versées et les rapports d'experts, informations sur les victimes) ;</w:t>
      </w:r>
    </w:p>
    <w:p w14:paraId="53C6DB32" w14:textId="77777777" w:rsidR="00DC66D5" w:rsidRPr="00231127" w:rsidRDefault="00DC66D5" w:rsidP="00DC66D5">
      <w:pPr>
        <w:pStyle w:val="bullet2"/>
        <w:tabs>
          <w:tab w:val="clear" w:pos="1361"/>
          <w:tab w:val="num" w:pos="209"/>
        </w:tabs>
        <w:spacing w:before="120" w:after="0" w:line="240" w:lineRule="auto"/>
        <w:ind w:left="569" w:hanging="283"/>
        <w:rPr>
          <w:rFonts w:cs="Arial"/>
          <w:b/>
          <w:sz w:val="18"/>
          <w:szCs w:val="18"/>
        </w:rPr>
      </w:pPr>
      <w:r w:rsidRPr="004426D8">
        <w:rPr>
          <w:b/>
          <w:sz w:val="18"/>
        </w:rPr>
        <w:t xml:space="preserve">Données sur vous, ainsi que vos habitudes et préférences et l'utilisation du véhicule assuré : </w:t>
      </w:r>
    </w:p>
    <w:p w14:paraId="0ED3ED4D" w14:textId="77777777" w:rsidR="00DC66D5" w:rsidRPr="00231127"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rPr>
      </w:pPr>
      <w:r w:rsidRPr="004426D8">
        <w:rPr>
          <w:sz w:val="18"/>
        </w:rPr>
        <w:lastRenderedPageBreak/>
        <w:t>des données relatives à votre utilisation du véhicule assuré (par exemple, nombre de kilomètres parcourus) ;</w:t>
      </w:r>
    </w:p>
    <w:p w14:paraId="7343582B" w14:textId="77777777" w:rsidR="00DC66D5" w:rsidRPr="00231127"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rPr>
      </w:pPr>
      <w:r w:rsidRPr="004426D8">
        <w:rPr>
          <w:sz w:val="18"/>
        </w:rPr>
        <w:t>données issues de vos interactions avec nous : nos filiales (rapports de contact), nos sites web, pages sur les réseaux sociaux, réunions, appels, discussions en ligne, entretiens, conversations téléphoniques, correspondance, demandes d'informations ou documents ; et</w:t>
      </w:r>
    </w:p>
    <w:p w14:paraId="799A6879" w14:textId="77777777" w:rsidR="00DC66D5" w:rsidRPr="00231127" w:rsidRDefault="00DC66D5" w:rsidP="00DC66D5">
      <w:pPr>
        <w:pStyle w:val="bullet2"/>
        <w:tabs>
          <w:tab w:val="clear" w:pos="1361"/>
          <w:tab w:val="num" w:pos="209"/>
        </w:tabs>
        <w:spacing w:before="120" w:after="0" w:line="240" w:lineRule="auto"/>
        <w:ind w:left="569" w:hanging="283"/>
        <w:rPr>
          <w:rFonts w:cs="Arial"/>
          <w:sz w:val="18"/>
          <w:szCs w:val="18"/>
        </w:rPr>
      </w:pPr>
      <w:r w:rsidRPr="004426D8">
        <w:rPr>
          <w:b/>
          <w:sz w:val="18"/>
        </w:rPr>
        <w:t>des données de vidéosurveillance</w:t>
      </w:r>
      <w:r w:rsidRPr="004426D8">
        <w:rPr>
          <w:sz w:val="18"/>
        </w:rPr>
        <w:t xml:space="preserve"> (y compris les caméras en circuit fermé) </w:t>
      </w:r>
      <w:r w:rsidRPr="004426D8">
        <w:rPr>
          <w:b/>
          <w:sz w:val="18"/>
        </w:rPr>
        <w:t xml:space="preserve"> et des données de géolocalisation </w:t>
      </w:r>
      <w:r w:rsidRPr="004426D8">
        <w:rPr>
          <w:sz w:val="18"/>
        </w:rPr>
        <w:t>(par exemple, pour identifier les emplacements des prestataires pour vous ou pour permettre la fourniture de services spécifiques).</w:t>
      </w:r>
    </w:p>
    <w:p w14:paraId="33A6D7BA" w14:textId="77777777" w:rsidR="00DC66D5" w:rsidRPr="00231127" w:rsidRDefault="00DC66D5" w:rsidP="00DC66D5">
      <w:pPr>
        <w:pStyle w:val="bullet2"/>
        <w:tabs>
          <w:tab w:val="clear" w:pos="1361"/>
          <w:tab w:val="num" w:pos="209"/>
        </w:tabs>
        <w:spacing w:before="120" w:after="0" w:line="240" w:lineRule="auto"/>
        <w:ind w:left="569" w:hanging="283"/>
        <w:rPr>
          <w:rFonts w:cs="Arial"/>
          <w:sz w:val="18"/>
          <w:szCs w:val="18"/>
        </w:rPr>
      </w:pPr>
      <w:r w:rsidRPr="004426D8">
        <w:rPr>
          <w:b/>
          <w:sz w:val="18"/>
        </w:rPr>
        <w:t>Les données nécessaires pour lutter contre la fraude à l'assurance, le blanchiment d'argent et le financement du terrorisme, ainsi que toute autre donnée que nous sommes légalement tenus de collecter.</w:t>
      </w:r>
    </w:p>
    <w:p w14:paraId="22AED875" w14:textId="77777777" w:rsidR="00DC66D5" w:rsidRPr="00231127"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rPr>
      </w:pPr>
    </w:p>
    <w:p w14:paraId="28B2CAD6" w14:textId="77777777" w:rsidR="00DC66D5" w:rsidRPr="00231127"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rPr>
      </w:pPr>
      <w:r w:rsidRPr="004426D8">
        <w:rPr>
          <w:rFonts w:ascii="Arial" w:hAnsi="Arial"/>
          <w:kern w:val="20"/>
          <w:sz w:val="18"/>
        </w:rPr>
        <w:t>Nous pouvons collecter des données biométriques (par exemple empreintes digitales, empreintes vocales ou images faciales pouvant être utilisées à des fins d'identification et de sécurité), qui constituent une catégorie spéciale de données (les données dites « sensibles ») nous permettant d'obtenir un niveau de protection supérieur, sous réserve de votre consentement préalable explicite et conformément aux règles applicables.</w:t>
      </w:r>
    </w:p>
    <w:p w14:paraId="6E1C2E69" w14:textId="77777777" w:rsidR="00DC66D5" w:rsidRPr="00231127" w:rsidRDefault="00DC66D5" w:rsidP="00DC66D5">
      <w:pPr>
        <w:pStyle w:val="bullet2"/>
        <w:widowControl w:val="0"/>
        <w:numPr>
          <w:ilvl w:val="0"/>
          <w:numId w:val="0"/>
        </w:numPr>
        <w:tabs>
          <w:tab w:val="left" w:pos="720"/>
        </w:tabs>
        <w:autoSpaceDE w:val="0"/>
        <w:autoSpaceDN w:val="0"/>
        <w:adjustRightInd w:val="0"/>
        <w:spacing w:before="120" w:after="0" w:line="240" w:lineRule="auto"/>
        <w:rPr>
          <w:rFonts w:cs="Arial"/>
          <w:sz w:val="18"/>
          <w:szCs w:val="18"/>
        </w:rPr>
      </w:pPr>
      <w:r w:rsidRPr="004426D8">
        <w:rPr>
          <w:sz w:val="18"/>
        </w:rPr>
        <w:t xml:space="preserve"> </w:t>
      </w:r>
    </w:p>
    <w:p w14:paraId="2B2992E7" w14:textId="77777777" w:rsidR="00DC66D5" w:rsidRPr="00231127" w:rsidRDefault="00DC66D5" w:rsidP="00DC66D5">
      <w:pPr>
        <w:pStyle w:val="bullet2"/>
        <w:numPr>
          <w:ilvl w:val="0"/>
          <w:numId w:val="0"/>
        </w:numPr>
        <w:spacing w:after="0" w:line="240" w:lineRule="auto"/>
        <w:rPr>
          <w:rFonts w:cs="Arial"/>
          <w:sz w:val="18"/>
          <w:szCs w:val="18"/>
        </w:rPr>
      </w:pPr>
      <w:r w:rsidRPr="004426D8">
        <w:rPr>
          <w:sz w:val="18"/>
        </w:rPr>
        <w:t>Les données que nous utilisons à votre sujet peuvent être fournies directement par vous ou obtenues auprès des sources suivantes afin de vérifier ou de développer nos bases de données :</w:t>
      </w:r>
    </w:p>
    <w:p w14:paraId="74F5729E" w14:textId="77777777" w:rsidR="00DC66D5" w:rsidRPr="00231127" w:rsidRDefault="00DC66D5" w:rsidP="00DC66D5">
      <w:pPr>
        <w:pStyle w:val="bullet2"/>
        <w:tabs>
          <w:tab w:val="clear" w:pos="1361"/>
          <w:tab w:val="num" w:pos="208"/>
        </w:tabs>
        <w:spacing w:before="120" w:after="0" w:line="240" w:lineRule="auto"/>
        <w:ind w:left="568" w:hanging="284"/>
        <w:rPr>
          <w:rFonts w:cs="Arial"/>
          <w:sz w:val="18"/>
          <w:szCs w:val="18"/>
        </w:rPr>
      </w:pPr>
      <w:r w:rsidRPr="004426D8">
        <w:rPr>
          <w:sz w:val="18"/>
        </w:rPr>
        <w:t>les publications/bases de données mises à disposition par les autorités officielles (par exemple le journal officiel) ;</w:t>
      </w:r>
    </w:p>
    <w:p w14:paraId="073B1B47" w14:textId="77777777" w:rsidR="00DC66D5" w:rsidRPr="00231127" w:rsidRDefault="00DC66D5" w:rsidP="00DC66D5">
      <w:pPr>
        <w:pStyle w:val="bullet2"/>
        <w:tabs>
          <w:tab w:val="clear" w:pos="1361"/>
          <w:tab w:val="num" w:pos="208"/>
        </w:tabs>
        <w:spacing w:before="120" w:after="0" w:line="240" w:lineRule="auto"/>
        <w:ind w:left="568" w:hanging="284"/>
        <w:rPr>
          <w:rFonts w:cs="Arial"/>
          <w:sz w:val="18"/>
          <w:szCs w:val="18"/>
        </w:rPr>
      </w:pPr>
      <w:r w:rsidRPr="004426D8">
        <w:rPr>
          <w:sz w:val="18"/>
        </w:rPr>
        <w:t xml:space="preserve">nos clients corporatifs et/ou leurs filiales et affiliées (par exemple votre employeur) ou les sous-traitants ; </w:t>
      </w:r>
    </w:p>
    <w:p w14:paraId="01921A49" w14:textId="77777777" w:rsidR="00DC66D5" w:rsidRPr="00231127" w:rsidRDefault="00DC66D5" w:rsidP="00DC66D5">
      <w:pPr>
        <w:pStyle w:val="bullet2"/>
        <w:tabs>
          <w:tab w:val="clear" w:pos="1361"/>
          <w:tab w:val="num" w:pos="208"/>
        </w:tabs>
        <w:spacing w:before="120" w:after="0" w:line="240" w:lineRule="auto"/>
        <w:ind w:left="568" w:hanging="284"/>
        <w:rPr>
          <w:rFonts w:cs="Arial"/>
          <w:sz w:val="18"/>
          <w:szCs w:val="18"/>
        </w:rPr>
      </w:pPr>
      <w:r w:rsidRPr="004426D8">
        <w:rPr>
          <w:sz w:val="18"/>
        </w:rPr>
        <w:t>des tiers tels que des agences de prévention de la fraude ou des fournisseurs de données en conformité avec la législation sur la protection des données ;</w:t>
      </w:r>
    </w:p>
    <w:p w14:paraId="5D070B6E" w14:textId="77777777" w:rsidR="00DC66D5" w:rsidRPr="00231127" w:rsidRDefault="00DC66D5" w:rsidP="00DC66D5">
      <w:pPr>
        <w:pStyle w:val="bullet2"/>
        <w:tabs>
          <w:tab w:val="clear" w:pos="1361"/>
          <w:tab w:val="num" w:pos="208"/>
        </w:tabs>
        <w:spacing w:before="120" w:after="0" w:line="240" w:lineRule="auto"/>
        <w:ind w:left="568" w:hanging="284"/>
        <w:rPr>
          <w:rFonts w:cs="Arial"/>
          <w:sz w:val="18"/>
          <w:szCs w:val="18"/>
        </w:rPr>
      </w:pPr>
      <w:r w:rsidRPr="004426D8">
        <w:rPr>
          <w:sz w:val="18"/>
        </w:rPr>
        <w:t>sites web/pages de réseaux sociaux contenant des informations publiées par vous (par exemple, votre propre site web ou réseaux sociaux) ; et</w:t>
      </w:r>
    </w:p>
    <w:p w14:paraId="724E5B8B" w14:textId="77777777" w:rsidR="00DC66D5" w:rsidRPr="00231127" w:rsidRDefault="00DC66D5" w:rsidP="00DC66D5">
      <w:pPr>
        <w:pStyle w:val="bullet2"/>
        <w:tabs>
          <w:tab w:val="clear" w:pos="1361"/>
          <w:tab w:val="num" w:pos="208"/>
        </w:tabs>
        <w:spacing w:before="120" w:after="0" w:line="240" w:lineRule="auto"/>
        <w:ind w:left="568" w:hanging="284"/>
        <w:rPr>
          <w:rFonts w:cs="Arial"/>
          <w:sz w:val="18"/>
          <w:szCs w:val="18"/>
        </w:rPr>
      </w:pPr>
      <w:r w:rsidRPr="004426D8">
        <w:rPr>
          <w:sz w:val="18"/>
        </w:rPr>
        <w:t xml:space="preserve">des bases de données mises à la disposition du public par des tiers. </w:t>
      </w:r>
    </w:p>
    <w:p w14:paraId="431ACDF8" w14:textId="77777777" w:rsidR="00DC66D5" w:rsidRPr="00231127" w:rsidRDefault="00DC66D5" w:rsidP="00DC66D5">
      <w:pPr>
        <w:pStyle w:val="bullet2"/>
        <w:numPr>
          <w:ilvl w:val="0"/>
          <w:numId w:val="0"/>
        </w:numPr>
        <w:spacing w:before="120" w:after="0" w:line="240" w:lineRule="auto"/>
        <w:ind w:left="568"/>
        <w:rPr>
          <w:rFonts w:cs="Arial"/>
          <w:sz w:val="18"/>
          <w:szCs w:val="18"/>
        </w:rPr>
      </w:pPr>
    </w:p>
    <w:p w14:paraId="765C8147" w14:textId="77777777" w:rsidR="00DC66D5" w:rsidRPr="00231127" w:rsidRDefault="00DC66D5" w:rsidP="00DC66D5">
      <w:pPr>
        <w:pStyle w:val="Heading1"/>
        <w:numPr>
          <w:ilvl w:val="0"/>
          <w:numId w:val="9"/>
        </w:numPr>
        <w:ind w:left="284" w:hanging="284"/>
        <w:rPr>
          <w:sz w:val="20"/>
        </w:rPr>
      </w:pPr>
      <w:r w:rsidRPr="004426D8">
        <w:t>CAS PARTICULIERS DE COLLECTE DE DONNÉES PERSONNELLES, Y COMPRIS LA COLLECTE INDIRECTE</w:t>
      </w:r>
    </w:p>
    <w:p w14:paraId="55D866FF" w14:textId="77777777" w:rsidR="00DC66D5" w:rsidRPr="00231127" w:rsidRDefault="00DC66D5" w:rsidP="00DC66D5">
      <w:pPr>
        <w:spacing w:after="0"/>
        <w:jc w:val="both"/>
        <w:rPr>
          <w:rFonts w:ascii="Arial" w:hAnsi="Arial" w:cs="Arial"/>
          <w:sz w:val="18"/>
          <w:szCs w:val="18"/>
        </w:rPr>
      </w:pPr>
    </w:p>
    <w:p w14:paraId="69F4152F" w14:textId="77777777" w:rsidR="00DC66D5" w:rsidRPr="00231127" w:rsidRDefault="00DC66D5" w:rsidP="00DC66D5">
      <w:pPr>
        <w:spacing w:after="0" w:line="240" w:lineRule="auto"/>
        <w:jc w:val="both"/>
        <w:rPr>
          <w:rFonts w:ascii="Arial" w:eastAsia="Times New Roman" w:hAnsi="Arial" w:cs="Arial"/>
          <w:kern w:val="20"/>
          <w:sz w:val="18"/>
          <w:szCs w:val="18"/>
        </w:rPr>
      </w:pPr>
      <w:r w:rsidRPr="2E5E9F82">
        <w:rPr>
          <w:rFonts w:ascii="Arial" w:hAnsi="Arial"/>
          <w:color w:val="000000"/>
          <w:sz w:val="18"/>
          <w:szCs w:val="18"/>
        </w:rPr>
        <w:t xml:space="preserve">Comme mentionné ci-dessus, dans certaines circonstances, nous pouvons collecter et utiliser les données personnelles de </w:t>
      </w:r>
      <w:r w:rsidRPr="2E5E9F82">
        <w:rPr>
          <w:rFonts w:ascii="Arial" w:hAnsi="Arial"/>
          <w:kern w:val="20"/>
          <w:sz w:val="18"/>
          <w:szCs w:val="18"/>
        </w:rPr>
        <w:t>personnes avec lesquelles nous avons</w:t>
      </w:r>
      <w:r w:rsidRPr="2E5E9F82">
        <w:rPr>
          <w:rFonts w:ascii="Arial" w:hAnsi="Arial"/>
          <w:kern w:val="20"/>
          <w:sz w:val="18"/>
          <w:szCs w:val="18"/>
          <w:highlight w:val="red"/>
        </w:rPr>
        <w:t>, avons</w:t>
      </w:r>
      <w:r w:rsidRPr="2E5E9F82">
        <w:rPr>
          <w:rFonts w:ascii="Arial" w:hAnsi="Arial"/>
          <w:kern w:val="20"/>
          <w:sz w:val="18"/>
          <w:szCs w:val="18"/>
        </w:rPr>
        <w:t xml:space="preserve"> ou avons eu une relation directe, comme des clients potentiels.</w:t>
      </w:r>
    </w:p>
    <w:p w14:paraId="53DD9007" w14:textId="77777777" w:rsidR="00DC66D5" w:rsidRPr="00231127" w:rsidRDefault="00DC66D5" w:rsidP="00DC66D5">
      <w:pPr>
        <w:spacing w:after="0" w:line="240" w:lineRule="auto"/>
        <w:jc w:val="both"/>
        <w:rPr>
          <w:rFonts w:ascii="Arial" w:hAnsi="Arial" w:cs="Arial"/>
          <w:sz w:val="20"/>
          <w:szCs w:val="20"/>
        </w:rPr>
      </w:pPr>
    </w:p>
    <w:p w14:paraId="75EB4238" w14:textId="77777777" w:rsidR="00DC66D5" w:rsidRPr="00231127" w:rsidRDefault="00DC66D5" w:rsidP="00DC66D5">
      <w:pPr>
        <w:spacing w:after="0" w:line="240" w:lineRule="auto"/>
        <w:jc w:val="both"/>
        <w:rPr>
          <w:rFonts w:ascii="Arial" w:hAnsi="Arial" w:cs="Arial"/>
          <w:color w:val="000000"/>
          <w:sz w:val="18"/>
          <w:szCs w:val="18"/>
        </w:rPr>
      </w:pPr>
      <w:r w:rsidRPr="004426D8">
        <w:rPr>
          <w:rFonts w:ascii="Arial" w:hAnsi="Arial"/>
          <w:color w:val="000000"/>
          <w:sz w:val="18"/>
        </w:rPr>
        <w:t xml:space="preserve">Pour certaines raisons, nous pouvons également recueillir des informations à votre sujet même si vous n'avez pas de relation directe avec nous. </w:t>
      </w:r>
    </w:p>
    <w:p w14:paraId="5D584AD7" w14:textId="77777777" w:rsidR="00DC66D5" w:rsidRPr="00231127" w:rsidRDefault="00DC66D5" w:rsidP="00DC66D5">
      <w:pPr>
        <w:spacing w:after="0" w:line="240" w:lineRule="auto"/>
        <w:jc w:val="both"/>
        <w:rPr>
          <w:rFonts w:ascii="Arial" w:hAnsi="Arial" w:cs="Arial"/>
          <w:color w:val="000000"/>
          <w:sz w:val="18"/>
          <w:szCs w:val="18"/>
        </w:rPr>
      </w:pPr>
    </w:p>
    <w:p w14:paraId="1F3BF48C" w14:textId="77777777" w:rsidR="00DC66D5" w:rsidRPr="00231127" w:rsidRDefault="00DC66D5" w:rsidP="00DC66D5">
      <w:pPr>
        <w:spacing w:after="0" w:line="240" w:lineRule="auto"/>
        <w:jc w:val="both"/>
        <w:rPr>
          <w:rFonts w:ascii="Arial" w:hAnsi="Arial" w:cs="Arial"/>
          <w:color w:val="000000"/>
          <w:sz w:val="18"/>
          <w:szCs w:val="18"/>
        </w:rPr>
      </w:pPr>
      <w:r w:rsidRPr="2E5E9F82">
        <w:rPr>
          <w:rFonts w:ascii="Arial" w:hAnsi="Arial"/>
          <w:color w:val="000000" w:themeColor="text1"/>
          <w:sz w:val="18"/>
          <w:szCs w:val="18"/>
        </w:rPr>
        <w:t xml:space="preserve">C'est le cas, par exemple, lorsque votre employeur nous fournit des informations à votre sujet ou lorsque vos coordonnées sont fournies par l'un de nos clients, si vous êtes </w:t>
      </w:r>
      <w:r w:rsidRPr="2E5E9F82">
        <w:rPr>
          <w:rFonts w:ascii="Arial" w:hAnsi="Arial"/>
          <w:color w:val="000000" w:themeColor="text1"/>
          <w:sz w:val="18"/>
          <w:szCs w:val="18"/>
          <w:highlight w:val="red"/>
        </w:rPr>
        <w:t>le cas</w:t>
      </w:r>
      <w:r w:rsidRPr="2E5E9F82">
        <w:rPr>
          <w:rFonts w:ascii="Arial" w:hAnsi="Arial"/>
          <w:color w:val="000000" w:themeColor="text1"/>
          <w:sz w:val="18"/>
          <w:szCs w:val="18"/>
        </w:rPr>
        <w:t xml:space="preserve">, par exemple : </w:t>
      </w:r>
    </w:p>
    <w:p w14:paraId="5A215B8D" w14:textId="77777777" w:rsidR="00DC66D5" w:rsidRPr="00231127" w:rsidRDefault="00DC66D5" w:rsidP="00DC66D5">
      <w:pPr>
        <w:spacing w:after="0" w:line="240" w:lineRule="auto"/>
        <w:jc w:val="both"/>
        <w:rPr>
          <w:rFonts w:ascii="Arial" w:hAnsi="Arial" w:cs="Arial"/>
          <w:sz w:val="20"/>
          <w:szCs w:val="20"/>
        </w:rPr>
      </w:pPr>
    </w:p>
    <w:p w14:paraId="4CC20F02"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r w:rsidRPr="008A21B8">
        <w:rPr>
          <w:sz w:val="18"/>
        </w:rPr>
        <w:t>Membres de la famille ;</w:t>
      </w:r>
    </w:p>
    <w:p w14:paraId="4BC690F3"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Représentants légaux (en vertu d'une procuration) ;</w:t>
      </w:r>
    </w:p>
    <w:p w14:paraId="1BB39039"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Bénéficiaires d'une police d'assurance ;</w:t>
      </w:r>
    </w:p>
    <w:p w14:paraId="52B09B4B"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r w:rsidRPr="008A21B8">
        <w:rPr>
          <w:sz w:val="18"/>
        </w:rPr>
        <w:t>Propriétaires bénéficiaires ultimes ;</w:t>
      </w:r>
    </w:p>
    <w:p w14:paraId="5C427C1D"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Débiteurs de clients (par exemple en cas de faillite) ; </w:t>
      </w:r>
    </w:p>
    <w:p w14:paraId="7DA045A4"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r w:rsidRPr="008A21B8">
        <w:rPr>
          <w:sz w:val="18"/>
        </w:rPr>
        <w:t>Actionnaires d'une société ;</w:t>
      </w:r>
    </w:p>
    <w:p w14:paraId="089C8E02"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Représentants d'une entité juridique (qui peut être un client ou un fournisseur) ;</w:t>
      </w:r>
    </w:p>
    <w:p w14:paraId="790085B7"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Membres du personnel d'un prestataire de services et partenaires commerciaux.</w:t>
      </w:r>
    </w:p>
    <w:p w14:paraId="2416B704" w14:textId="77777777" w:rsidR="00DC66D5" w:rsidRPr="00231127" w:rsidRDefault="00DC66D5" w:rsidP="00DC66D5">
      <w:pPr>
        <w:spacing w:after="0"/>
        <w:jc w:val="both"/>
        <w:rPr>
          <w:rFonts w:ascii="Arial" w:hAnsi="Arial" w:cs="Arial"/>
          <w:sz w:val="18"/>
          <w:szCs w:val="18"/>
        </w:rPr>
      </w:pPr>
    </w:p>
    <w:p w14:paraId="1677DFE9" w14:textId="1AB6AB63" w:rsidR="00DC66D5" w:rsidRPr="00231127" w:rsidRDefault="00DC66D5" w:rsidP="00DC66D5">
      <w:pPr>
        <w:pStyle w:val="Heading1"/>
        <w:numPr>
          <w:ilvl w:val="0"/>
          <w:numId w:val="9"/>
        </w:numPr>
        <w:ind w:left="284" w:hanging="284"/>
      </w:pPr>
      <w:r w:rsidRPr="004426D8">
        <w:lastRenderedPageBreak/>
        <w:t>POURQUOI ET SUR QUELLE BASE UTILISONS-NOUS VOS DONNÉES PERSONNELLES ?</w:t>
      </w:r>
    </w:p>
    <w:p w14:paraId="0FD59DC0" w14:textId="77777777" w:rsidR="00DC66D5" w:rsidRPr="00231127" w:rsidRDefault="00DC66D5" w:rsidP="00DC66D5">
      <w:pPr>
        <w:pStyle w:val="bullet2"/>
        <w:numPr>
          <w:ilvl w:val="0"/>
          <w:numId w:val="0"/>
        </w:numPr>
        <w:tabs>
          <w:tab w:val="left" w:pos="708"/>
        </w:tabs>
        <w:spacing w:after="0" w:line="240" w:lineRule="auto"/>
        <w:rPr>
          <w:rFonts w:cs="Arial"/>
          <w:b/>
          <w:sz w:val="18"/>
          <w:szCs w:val="18"/>
        </w:rPr>
      </w:pPr>
    </w:p>
    <w:p w14:paraId="111199C2" w14:textId="77777777" w:rsidR="00DC66D5" w:rsidRPr="00231127" w:rsidRDefault="00DC66D5" w:rsidP="00DC66D5">
      <w:pPr>
        <w:pStyle w:val="bullet2"/>
        <w:numPr>
          <w:ilvl w:val="1"/>
          <w:numId w:val="10"/>
        </w:numPr>
        <w:tabs>
          <w:tab w:val="left" w:pos="708"/>
        </w:tabs>
        <w:spacing w:after="0" w:line="240" w:lineRule="auto"/>
        <w:ind w:left="568" w:hanging="284"/>
        <w:rPr>
          <w:rFonts w:cs="Arial"/>
          <w:b/>
          <w:sz w:val="18"/>
          <w:szCs w:val="18"/>
        </w:rPr>
      </w:pPr>
      <w:r w:rsidRPr="004426D8">
        <w:rPr>
          <w:b/>
          <w:sz w:val="18"/>
        </w:rPr>
        <w:t xml:space="preserve">Pour respecter nos obligations légales et réglementaires </w:t>
      </w:r>
    </w:p>
    <w:p w14:paraId="6B445422" w14:textId="77777777" w:rsidR="00DC66D5" w:rsidRPr="00231127" w:rsidRDefault="00DC66D5" w:rsidP="00DC66D5">
      <w:pPr>
        <w:pStyle w:val="bullet2"/>
        <w:numPr>
          <w:ilvl w:val="0"/>
          <w:numId w:val="0"/>
        </w:numPr>
        <w:tabs>
          <w:tab w:val="left" w:pos="708"/>
        </w:tabs>
        <w:spacing w:after="0" w:line="240" w:lineRule="auto"/>
        <w:ind w:left="1440"/>
        <w:rPr>
          <w:rFonts w:cs="Arial"/>
          <w:b/>
          <w:sz w:val="18"/>
          <w:szCs w:val="18"/>
        </w:rPr>
      </w:pPr>
    </w:p>
    <w:p w14:paraId="239BD0D0" w14:textId="54A9EA1B" w:rsidR="00083EF9" w:rsidRPr="00231127" w:rsidRDefault="00F01673" w:rsidP="00DC66D5">
      <w:pPr>
        <w:pStyle w:val="Level2"/>
        <w:numPr>
          <w:ilvl w:val="0"/>
          <w:numId w:val="0"/>
        </w:numPr>
        <w:spacing w:after="0" w:line="240" w:lineRule="auto"/>
        <w:rPr>
          <w:sz w:val="18"/>
        </w:rPr>
      </w:pPr>
      <w:r>
        <w:rPr>
          <w:sz w:val="18"/>
        </w:rPr>
        <w:t xml:space="preserve">Dans cette section, nous expliquons pourquoi nous traitons vos données personnelles et la base légale pour cela.  Le but de cette section est d'expliquer pourquoi nous traitons vos données personnelles et sur quelle base légale nous nous appuyons pour les justifier.  </w:t>
      </w:r>
    </w:p>
    <w:p w14:paraId="375C8015" w14:textId="7611CABE" w:rsidR="00DC66D5" w:rsidRPr="00231127" w:rsidRDefault="00DC66D5" w:rsidP="00DC66D5">
      <w:pPr>
        <w:pStyle w:val="Level2"/>
        <w:numPr>
          <w:ilvl w:val="0"/>
          <w:numId w:val="0"/>
        </w:numPr>
        <w:spacing w:after="0" w:line="240" w:lineRule="auto"/>
        <w:rPr>
          <w:rFonts w:cs="Arial"/>
          <w:sz w:val="18"/>
          <w:szCs w:val="18"/>
        </w:rPr>
      </w:pPr>
      <w:r w:rsidRPr="004426D8">
        <w:rPr>
          <w:sz w:val="18"/>
        </w:rPr>
        <w:t>Nous utilisons vos données personnelles pour nous conformer à diverses obligations légales et réglementaires, notamment :</w:t>
      </w:r>
    </w:p>
    <w:p w14:paraId="72AA7679"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la prévention du blanchiment d'argent et du financement du terrorisme ;</w:t>
      </w:r>
    </w:p>
    <w:p w14:paraId="108FFFCA"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la prévention de la fraude à l'assurance ;</w:t>
      </w:r>
    </w:p>
    <w:p w14:paraId="7F54975C"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le respect des sanctions et de la législation sur les embargos ; </w:t>
      </w:r>
    </w:p>
    <w:p w14:paraId="6B3FA05A"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la lutte contre la fraude fiscale et le respect des obligations d'audit et de déclaration fiscale ; </w:t>
      </w:r>
    </w:p>
    <w:p w14:paraId="02F78753" w14:textId="5321A2A1" w:rsidR="00DC66D5" w:rsidRPr="00231127" w:rsidRDefault="6DA8BD8E" w:rsidP="2E5E9F82">
      <w:pPr>
        <w:pStyle w:val="bullet2"/>
        <w:spacing w:before="120" w:after="0" w:line="240" w:lineRule="auto"/>
        <w:ind w:left="568" w:hanging="284"/>
        <w:rPr>
          <w:sz w:val="18"/>
          <w:szCs w:val="18"/>
        </w:rPr>
      </w:pPr>
      <w:r w:rsidRPr="2E5E9F82">
        <w:rPr>
          <w:sz w:val="18"/>
          <w:szCs w:val="18"/>
          <w:highlight w:val="yellow"/>
        </w:rPr>
        <w:t>Mise en c</w:t>
      </w:r>
      <w:r w:rsidR="00DC66D5" w:rsidRPr="2E5E9F82">
        <w:rPr>
          <w:sz w:val="18"/>
          <w:szCs w:val="18"/>
          <w:highlight w:val="yellow"/>
        </w:rPr>
        <w:t>onformité</w:t>
      </w:r>
      <w:r w:rsidR="00DC66D5" w:rsidRPr="2E5E9F82">
        <w:rPr>
          <w:sz w:val="18"/>
          <w:szCs w:val="18"/>
        </w:rPr>
        <w:t xml:space="preserve"> aux réglementations bancaires et financières en vertu desquelles nous :</w:t>
      </w:r>
    </w:p>
    <w:p w14:paraId="6D0F1A8B" w14:textId="2706D5D5" w:rsidR="00DC66D5" w:rsidRPr="00231127" w:rsidRDefault="7E77FA90" w:rsidP="2E5E9F82">
      <w:pPr>
        <w:pStyle w:val="bullet2"/>
        <w:tabs>
          <w:tab w:val="num" w:pos="493"/>
        </w:tabs>
        <w:spacing w:before="120" w:after="0" w:line="240" w:lineRule="auto"/>
        <w:ind w:left="853" w:hanging="284"/>
        <w:rPr>
          <w:rFonts w:cs="Arial"/>
          <w:sz w:val="18"/>
          <w:szCs w:val="18"/>
        </w:rPr>
      </w:pPr>
      <w:r w:rsidRPr="2E5E9F82">
        <w:rPr>
          <w:sz w:val="18"/>
          <w:szCs w:val="18"/>
          <w:highlight w:val="yellow"/>
        </w:rPr>
        <w:t>M</w:t>
      </w:r>
      <w:r w:rsidR="00E837A5" w:rsidRPr="2E5E9F82">
        <w:rPr>
          <w:sz w:val="18"/>
          <w:szCs w:val="18"/>
          <w:highlight w:val="yellow"/>
        </w:rPr>
        <w:t>ett</w:t>
      </w:r>
      <w:r w:rsidR="6F925591" w:rsidRPr="2E5E9F82">
        <w:rPr>
          <w:sz w:val="18"/>
          <w:szCs w:val="18"/>
          <w:highlight w:val="yellow"/>
        </w:rPr>
        <w:t>ons</w:t>
      </w:r>
      <w:r w:rsidR="00E837A5" w:rsidRPr="2E5E9F82">
        <w:rPr>
          <w:sz w:val="18"/>
          <w:szCs w:val="18"/>
        </w:rPr>
        <w:t xml:space="preserve"> en place des mesures de sécurité pour prévenir les abus et la fraude ;</w:t>
      </w:r>
    </w:p>
    <w:p w14:paraId="777A4AD2" w14:textId="543DD194" w:rsidR="00DC66D5" w:rsidRPr="00231127" w:rsidRDefault="68E16967" w:rsidP="2E5E9F82">
      <w:pPr>
        <w:pStyle w:val="bullet2"/>
        <w:tabs>
          <w:tab w:val="num" w:pos="493"/>
        </w:tabs>
        <w:spacing w:before="120" w:after="0" w:line="240" w:lineRule="auto"/>
        <w:ind w:left="853" w:hanging="284"/>
        <w:rPr>
          <w:rFonts w:cs="Arial"/>
          <w:sz w:val="18"/>
          <w:szCs w:val="18"/>
        </w:rPr>
      </w:pPr>
      <w:r w:rsidRPr="2E5E9F82">
        <w:rPr>
          <w:sz w:val="18"/>
          <w:szCs w:val="18"/>
          <w:highlight w:val="yellow"/>
        </w:rPr>
        <w:t>Détectons</w:t>
      </w:r>
      <w:r w:rsidR="00DC66D5" w:rsidRPr="2E5E9F82">
        <w:rPr>
          <w:sz w:val="18"/>
          <w:szCs w:val="18"/>
        </w:rPr>
        <w:t xml:space="preserve"> les transactions qui diffèrent des schémas normaux ; et </w:t>
      </w:r>
    </w:p>
    <w:p w14:paraId="299542AA" w14:textId="758BF127" w:rsidR="00DC66D5" w:rsidRPr="00231127" w:rsidRDefault="00DC66D5" w:rsidP="2E5E9F82">
      <w:pPr>
        <w:pStyle w:val="bullet2"/>
        <w:tabs>
          <w:tab w:val="num" w:pos="493"/>
        </w:tabs>
        <w:spacing w:before="120" w:after="0" w:line="240" w:lineRule="auto"/>
        <w:ind w:left="853" w:hanging="284"/>
        <w:rPr>
          <w:rFonts w:cs="Arial"/>
          <w:sz w:val="18"/>
          <w:szCs w:val="18"/>
        </w:rPr>
      </w:pPr>
      <w:r w:rsidRPr="2E5E9F82">
        <w:rPr>
          <w:sz w:val="18"/>
          <w:szCs w:val="18"/>
          <w:highlight w:val="yellow"/>
        </w:rPr>
        <w:t>Surveill</w:t>
      </w:r>
      <w:r w:rsidR="427C83AF" w:rsidRPr="2E5E9F82">
        <w:rPr>
          <w:sz w:val="18"/>
          <w:szCs w:val="18"/>
          <w:highlight w:val="yellow"/>
        </w:rPr>
        <w:t>ons</w:t>
      </w:r>
      <w:r w:rsidRPr="2E5E9F82">
        <w:rPr>
          <w:sz w:val="18"/>
          <w:szCs w:val="18"/>
        </w:rPr>
        <w:t xml:space="preserve"> et </w:t>
      </w:r>
      <w:r w:rsidRPr="2E5E9F82">
        <w:rPr>
          <w:sz w:val="18"/>
          <w:szCs w:val="18"/>
          <w:highlight w:val="yellow"/>
        </w:rPr>
        <w:t>signal</w:t>
      </w:r>
      <w:r w:rsidR="32B63928" w:rsidRPr="2E5E9F82">
        <w:rPr>
          <w:sz w:val="18"/>
          <w:szCs w:val="18"/>
          <w:highlight w:val="yellow"/>
        </w:rPr>
        <w:t>ons</w:t>
      </w:r>
      <w:r w:rsidRPr="2E5E9F82">
        <w:rPr>
          <w:sz w:val="18"/>
          <w:szCs w:val="18"/>
        </w:rPr>
        <w:t xml:space="preserve"> tout risque que nous pourrions </w:t>
      </w:r>
      <w:r w:rsidRPr="2E5E9F82">
        <w:rPr>
          <w:sz w:val="18"/>
          <w:szCs w:val="18"/>
          <w:highlight w:val="yellow"/>
        </w:rPr>
        <w:t>encour</w:t>
      </w:r>
      <w:r w:rsidR="1C2D64FE" w:rsidRPr="2E5E9F82">
        <w:rPr>
          <w:sz w:val="18"/>
          <w:szCs w:val="18"/>
          <w:highlight w:val="yellow"/>
        </w:rPr>
        <w:t>ir</w:t>
      </w:r>
      <w:r w:rsidRPr="2E5E9F82">
        <w:rPr>
          <w:sz w:val="18"/>
          <w:szCs w:val="18"/>
        </w:rPr>
        <w:t>.</w:t>
      </w:r>
    </w:p>
    <w:p w14:paraId="5E2B4EA5"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répondre à une demande officielle d'une autorité publique ou judiciaire dûment autorisée de l'Union européenne (par exemple, identifier le conducteur et communiquer les données aux autorités publiques compétentes).</w:t>
      </w:r>
    </w:p>
    <w:p w14:paraId="3E74F672" w14:textId="77777777" w:rsidR="00DC66D5" w:rsidRPr="00231127" w:rsidRDefault="00DC66D5" w:rsidP="00DC66D5">
      <w:pPr>
        <w:pStyle w:val="bullet2"/>
        <w:numPr>
          <w:ilvl w:val="0"/>
          <w:numId w:val="0"/>
        </w:numPr>
        <w:tabs>
          <w:tab w:val="left" w:pos="708"/>
        </w:tabs>
        <w:spacing w:after="0" w:line="240" w:lineRule="auto"/>
        <w:rPr>
          <w:rFonts w:cs="Arial"/>
          <w:b/>
          <w:sz w:val="18"/>
          <w:szCs w:val="18"/>
        </w:rPr>
      </w:pPr>
    </w:p>
    <w:p w14:paraId="281F3979" w14:textId="77777777" w:rsidR="00DC66D5" w:rsidRPr="00231127" w:rsidRDefault="00DC66D5" w:rsidP="00DC66D5">
      <w:pPr>
        <w:pStyle w:val="bullet2"/>
        <w:numPr>
          <w:ilvl w:val="0"/>
          <w:numId w:val="0"/>
        </w:numPr>
        <w:tabs>
          <w:tab w:val="left" w:pos="708"/>
        </w:tabs>
        <w:spacing w:after="0" w:line="240" w:lineRule="auto"/>
        <w:ind w:left="568"/>
        <w:rPr>
          <w:rFonts w:cs="Arial"/>
          <w:b/>
          <w:sz w:val="18"/>
          <w:szCs w:val="18"/>
        </w:rPr>
      </w:pPr>
    </w:p>
    <w:p w14:paraId="50ECAA6D" w14:textId="77777777" w:rsidR="00DC66D5" w:rsidRPr="00231127" w:rsidRDefault="00DC66D5" w:rsidP="00DC66D5">
      <w:pPr>
        <w:pStyle w:val="bullet2"/>
        <w:numPr>
          <w:ilvl w:val="1"/>
          <w:numId w:val="10"/>
        </w:numPr>
        <w:tabs>
          <w:tab w:val="left" w:pos="708"/>
        </w:tabs>
        <w:spacing w:after="0" w:line="240" w:lineRule="auto"/>
        <w:ind w:left="568" w:hanging="284"/>
        <w:rPr>
          <w:rFonts w:cs="Arial"/>
          <w:b/>
          <w:sz w:val="18"/>
          <w:szCs w:val="18"/>
        </w:rPr>
      </w:pPr>
      <w:r w:rsidRPr="004426D8">
        <w:rPr>
          <w:b/>
          <w:sz w:val="18"/>
        </w:rPr>
        <w:t>Pour exécuter un contrat ou prendre des mesures à votre demande avant de conclure un contrat avec vous</w:t>
      </w:r>
    </w:p>
    <w:p w14:paraId="2252FEC7" w14:textId="77777777" w:rsidR="00DC66D5" w:rsidRPr="00231127" w:rsidRDefault="00DC66D5" w:rsidP="00DC66D5">
      <w:pPr>
        <w:pStyle w:val="Level2"/>
        <w:numPr>
          <w:ilvl w:val="0"/>
          <w:numId w:val="0"/>
        </w:numPr>
        <w:spacing w:after="0" w:line="240" w:lineRule="auto"/>
        <w:ind w:left="680" w:hanging="680"/>
        <w:rPr>
          <w:rFonts w:cs="Arial"/>
          <w:sz w:val="18"/>
          <w:szCs w:val="18"/>
        </w:rPr>
      </w:pPr>
    </w:p>
    <w:p w14:paraId="6504D056" w14:textId="77777777" w:rsidR="00DC66D5" w:rsidRPr="00231127" w:rsidRDefault="00DC66D5" w:rsidP="00DC66D5">
      <w:pPr>
        <w:pStyle w:val="Level2"/>
        <w:numPr>
          <w:ilvl w:val="0"/>
          <w:numId w:val="0"/>
        </w:numPr>
        <w:spacing w:after="0" w:line="240" w:lineRule="auto"/>
        <w:ind w:left="680" w:hanging="680"/>
        <w:rPr>
          <w:rFonts w:cs="Arial"/>
          <w:sz w:val="18"/>
          <w:szCs w:val="18"/>
        </w:rPr>
      </w:pPr>
      <w:r w:rsidRPr="004426D8">
        <w:rPr>
          <w:sz w:val="18"/>
        </w:rPr>
        <w:t>Nous utilisons vos données personnelles afin de conclure et d'exécuter nos contrats, notamment pour :</w:t>
      </w:r>
    </w:p>
    <w:p w14:paraId="04B96E5A" w14:textId="77777777" w:rsidR="00DC66D5" w:rsidRPr="00231127" w:rsidRDefault="00DC66D5" w:rsidP="00DC66D5">
      <w:pPr>
        <w:pStyle w:val="Level2"/>
        <w:numPr>
          <w:ilvl w:val="0"/>
          <w:numId w:val="0"/>
        </w:numPr>
        <w:spacing w:after="0" w:line="240" w:lineRule="auto"/>
        <w:ind w:left="680" w:hanging="680"/>
        <w:rPr>
          <w:rFonts w:cs="Arial"/>
          <w:sz w:val="18"/>
          <w:szCs w:val="18"/>
        </w:rPr>
      </w:pPr>
    </w:p>
    <w:p w14:paraId="58CB36E1" w14:textId="0BE78D00" w:rsidR="00DC66D5" w:rsidRPr="00231127" w:rsidRDefault="00C2486E" w:rsidP="00DC66D5">
      <w:pPr>
        <w:pStyle w:val="bullet2"/>
        <w:numPr>
          <w:ilvl w:val="0"/>
          <w:numId w:val="1"/>
        </w:numPr>
        <w:spacing w:before="120" w:after="0" w:line="240" w:lineRule="auto"/>
        <w:ind w:left="568" w:hanging="284"/>
        <w:rPr>
          <w:rFonts w:cs="Arial"/>
          <w:sz w:val="18"/>
          <w:szCs w:val="18"/>
        </w:rPr>
      </w:pPr>
      <w:r>
        <w:rPr>
          <w:sz w:val="18"/>
        </w:rPr>
        <w:t>Définir votre profil de risque d'assurance et les primes correspondantes ;</w:t>
      </w:r>
    </w:p>
    <w:p w14:paraId="07053AD2"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déterminer si et dans quelles conditions nous pouvons vous proposer un produit ou un service ; </w:t>
      </w:r>
    </w:p>
    <w:p w14:paraId="6EAE3F09"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vous fournir des informations concernant nos produits et services d'assurance ;</w:t>
      </w:r>
    </w:p>
    <w:p w14:paraId="2DB537AE"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gérer les sinistres (du premier rapport de perte jusqu'au règlement) ;</w:t>
      </w:r>
    </w:p>
    <w:p w14:paraId="1C25C7FC"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gérer la résolution des litiges, vous aider et répondre à vos demandes et réclamations (y compris les réclamations) ;</w:t>
      </w:r>
    </w:p>
    <w:p w14:paraId="7075C3BE" w14:textId="3B1549AC" w:rsidR="00DC66D5" w:rsidRPr="00231127" w:rsidRDefault="00DC66D5" w:rsidP="2E5E9F82">
      <w:pPr>
        <w:pStyle w:val="bullet2"/>
        <w:spacing w:before="120" w:after="0" w:line="240" w:lineRule="auto"/>
        <w:ind w:left="568" w:hanging="284"/>
        <w:rPr>
          <w:rFonts w:cs="Arial"/>
          <w:sz w:val="18"/>
          <w:szCs w:val="18"/>
        </w:rPr>
      </w:pPr>
      <w:r w:rsidRPr="2E5E9F82">
        <w:rPr>
          <w:sz w:val="18"/>
          <w:szCs w:val="18"/>
        </w:rPr>
        <w:t xml:space="preserve">vous </w:t>
      </w:r>
      <w:r w:rsidRPr="2E5E9F82">
        <w:rPr>
          <w:sz w:val="18"/>
          <w:szCs w:val="18"/>
          <w:highlight w:val="yellow"/>
        </w:rPr>
        <w:t>permett</w:t>
      </w:r>
      <w:r w:rsidR="6D49CA57" w:rsidRPr="2E5E9F82">
        <w:rPr>
          <w:sz w:val="18"/>
          <w:szCs w:val="18"/>
          <w:highlight w:val="yellow"/>
        </w:rPr>
        <w:t>re</w:t>
      </w:r>
      <w:r w:rsidRPr="2E5E9F82">
        <w:rPr>
          <w:sz w:val="18"/>
          <w:szCs w:val="18"/>
        </w:rPr>
        <w:t xml:space="preserve"> d'accéder facilement à certains services directement sur votre smartphone via nos applications mobiles ; et</w:t>
      </w:r>
    </w:p>
    <w:p w14:paraId="70E34EE0" w14:textId="4032C09D" w:rsidR="00DC66D5" w:rsidRPr="008A21B8" w:rsidRDefault="54AA19EC" w:rsidP="2E5E9F82">
      <w:pPr>
        <w:pStyle w:val="bullet2"/>
        <w:spacing w:before="120" w:after="0" w:line="240" w:lineRule="auto"/>
        <w:ind w:left="568" w:hanging="284"/>
        <w:rPr>
          <w:sz w:val="18"/>
          <w:szCs w:val="18"/>
          <w:highlight w:val="yellow"/>
        </w:rPr>
      </w:pPr>
      <w:r w:rsidRPr="2E5E9F82">
        <w:rPr>
          <w:sz w:val="18"/>
          <w:szCs w:val="18"/>
          <w:highlight w:val="yellow"/>
        </w:rPr>
        <w:t>La f</w:t>
      </w:r>
      <w:r w:rsidR="00C2486E" w:rsidRPr="2E5E9F82">
        <w:rPr>
          <w:sz w:val="18"/>
          <w:szCs w:val="18"/>
          <w:highlight w:val="yellow"/>
        </w:rPr>
        <w:t xml:space="preserve">acturation et </w:t>
      </w:r>
      <w:r w:rsidR="3F1FC2C1" w:rsidRPr="2E5E9F82">
        <w:rPr>
          <w:sz w:val="18"/>
          <w:szCs w:val="18"/>
          <w:highlight w:val="yellow"/>
        </w:rPr>
        <w:t xml:space="preserve">le </w:t>
      </w:r>
      <w:r w:rsidR="00C2486E" w:rsidRPr="2E5E9F82">
        <w:rPr>
          <w:sz w:val="18"/>
          <w:szCs w:val="18"/>
          <w:highlight w:val="yellow"/>
        </w:rPr>
        <w:t>recouvrement.</w:t>
      </w:r>
    </w:p>
    <w:p w14:paraId="5B55D525" w14:textId="77777777" w:rsidR="00DC66D5" w:rsidRPr="008A21B8" w:rsidRDefault="00DC66D5" w:rsidP="00DC66D5">
      <w:pPr>
        <w:pStyle w:val="bullet2"/>
        <w:numPr>
          <w:ilvl w:val="0"/>
          <w:numId w:val="0"/>
        </w:numPr>
        <w:spacing w:before="120" w:after="0" w:line="240" w:lineRule="auto"/>
        <w:ind w:left="568"/>
        <w:rPr>
          <w:rFonts w:cs="Arial"/>
          <w:sz w:val="18"/>
          <w:szCs w:val="18"/>
        </w:rPr>
      </w:pPr>
    </w:p>
    <w:p w14:paraId="06DECA55" w14:textId="77777777" w:rsidR="00DC66D5" w:rsidRPr="008A21B8" w:rsidRDefault="00DC66D5" w:rsidP="00DC66D5">
      <w:pPr>
        <w:pStyle w:val="bullet2"/>
        <w:keepNext/>
        <w:numPr>
          <w:ilvl w:val="1"/>
          <w:numId w:val="10"/>
        </w:numPr>
        <w:tabs>
          <w:tab w:val="left" w:pos="708"/>
        </w:tabs>
        <w:spacing w:after="0" w:line="240" w:lineRule="auto"/>
        <w:ind w:left="568" w:hanging="284"/>
        <w:rPr>
          <w:rFonts w:cs="Arial"/>
          <w:b/>
          <w:sz w:val="18"/>
          <w:szCs w:val="18"/>
        </w:rPr>
      </w:pPr>
      <w:r w:rsidRPr="008A21B8">
        <w:rPr>
          <w:b/>
          <w:sz w:val="18"/>
        </w:rPr>
        <w:t>Pour servir nos intérêts légitimes</w:t>
      </w:r>
    </w:p>
    <w:p w14:paraId="2C04C2D9" w14:textId="77777777" w:rsidR="00DC66D5" w:rsidRPr="008A21B8" w:rsidRDefault="00DC66D5" w:rsidP="00DC66D5">
      <w:pPr>
        <w:pStyle w:val="bullet2"/>
        <w:numPr>
          <w:ilvl w:val="0"/>
          <w:numId w:val="0"/>
        </w:numPr>
        <w:spacing w:after="0" w:line="240" w:lineRule="auto"/>
        <w:rPr>
          <w:rFonts w:cs="Arial"/>
          <w:sz w:val="18"/>
          <w:szCs w:val="18"/>
        </w:rPr>
      </w:pPr>
    </w:p>
    <w:p w14:paraId="4DB3B980" w14:textId="77777777" w:rsidR="00DC66D5" w:rsidRPr="00231127" w:rsidRDefault="00DC66D5" w:rsidP="00DC66D5">
      <w:pPr>
        <w:pStyle w:val="bullet2"/>
        <w:numPr>
          <w:ilvl w:val="0"/>
          <w:numId w:val="0"/>
        </w:numPr>
        <w:spacing w:after="0" w:line="240" w:lineRule="auto"/>
        <w:rPr>
          <w:rFonts w:cs="Arial"/>
          <w:sz w:val="18"/>
          <w:szCs w:val="18"/>
        </w:rPr>
      </w:pPr>
      <w:r w:rsidRPr="004426D8">
        <w:rPr>
          <w:sz w:val="18"/>
        </w:rPr>
        <w:t>Nous utilisons vos données personnelles afin de déployer et développer nos produits et services, de gérer la relation contractuelle avec nos clients professionnels dont vous êtes employé, d'améliorer notre gestion des risques et de défendre nos droits légaux, notamment pour :</w:t>
      </w:r>
    </w:p>
    <w:p w14:paraId="02E045F6"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r w:rsidRPr="008A21B8">
        <w:rPr>
          <w:sz w:val="18"/>
        </w:rPr>
        <w:t>obtenir une preuve des transactions ;</w:t>
      </w:r>
    </w:p>
    <w:p w14:paraId="70E8956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r w:rsidRPr="008A21B8">
        <w:rPr>
          <w:sz w:val="18"/>
        </w:rPr>
        <w:t xml:space="preserve">prévenir la fraude ; </w:t>
      </w:r>
    </w:p>
    <w:p w14:paraId="25B8829D" w14:textId="522BDF5C" w:rsidR="00DC66D5" w:rsidRPr="00231127" w:rsidRDefault="00CB23BE" w:rsidP="00DC66D5">
      <w:pPr>
        <w:pStyle w:val="bullet2"/>
        <w:numPr>
          <w:ilvl w:val="0"/>
          <w:numId w:val="1"/>
        </w:numPr>
        <w:spacing w:before="120" w:after="0" w:line="240" w:lineRule="auto"/>
        <w:ind w:left="568" w:hanging="284"/>
        <w:rPr>
          <w:rFonts w:cs="Arial"/>
          <w:sz w:val="18"/>
          <w:szCs w:val="18"/>
        </w:rPr>
      </w:pPr>
      <w:r>
        <w:rPr>
          <w:sz w:val="18"/>
        </w:rPr>
        <w:t>déployer des campagnes de prévention, par exemple en créant des alertes de circulation ou de route ;</w:t>
      </w:r>
    </w:p>
    <w:p w14:paraId="327784B2"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répondre aux demandes officielles des autorités publiques des pays tiers (situés hors de l'EEE) ;</w:t>
      </w:r>
    </w:p>
    <w:p w14:paraId="2E2A7B54"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la gestion des systèmes informatiques, y compris la gestion de l'infrastructure (par exemple, plateformes d'échange), et la garantie de la continuité des activités et de la sécurité informatique ;</w:t>
      </w:r>
    </w:p>
    <w:p w14:paraId="2ECA171D" w14:textId="7824AD87" w:rsidR="00DC66D5" w:rsidRPr="00231127" w:rsidRDefault="00B54FAE" w:rsidP="00DC66D5">
      <w:pPr>
        <w:pStyle w:val="bullet2"/>
        <w:numPr>
          <w:ilvl w:val="0"/>
          <w:numId w:val="1"/>
        </w:numPr>
        <w:spacing w:before="120" w:after="0" w:line="240" w:lineRule="auto"/>
        <w:ind w:left="568" w:hanging="284"/>
        <w:rPr>
          <w:rFonts w:cs="Arial"/>
          <w:sz w:val="18"/>
          <w:szCs w:val="18"/>
        </w:rPr>
      </w:pPr>
      <w:r>
        <w:rPr>
          <w:sz w:val="18"/>
        </w:rPr>
        <w:t xml:space="preserve">établir des modèles statistiques individuels, basés sur l'analyse des transactions, par exemple pour définir votre profil de conducteur et/ou votre score de risque d'assurance ; </w:t>
      </w:r>
    </w:p>
    <w:p w14:paraId="19E585F5" w14:textId="3221FD78" w:rsidR="00DC66D5" w:rsidRPr="00231127" w:rsidRDefault="00B54FAE" w:rsidP="00DC66D5">
      <w:pPr>
        <w:pStyle w:val="bullet2"/>
        <w:numPr>
          <w:ilvl w:val="0"/>
          <w:numId w:val="1"/>
        </w:numPr>
        <w:spacing w:before="120" w:after="0" w:line="240" w:lineRule="auto"/>
        <w:ind w:left="568" w:hanging="284"/>
        <w:rPr>
          <w:rFonts w:cs="Arial"/>
          <w:sz w:val="18"/>
          <w:szCs w:val="18"/>
        </w:rPr>
      </w:pPr>
      <w:r>
        <w:rPr>
          <w:sz w:val="18"/>
        </w:rPr>
        <w:lastRenderedPageBreak/>
        <w:t xml:space="preserve">établir des statistiques, tests et modèles agrégés, pour la recherche et le développement, afin d'améliorer la gestion des risques dans l'ensemble du groupe BNP Paribas, d'améliorer les produits et services existants ou d'en créer de nouveaux ; </w:t>
      </w:r>
    </w:p>
    <w:p w14:paraId="1550DA5A"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former notre personnel en enregistrant les appels téléphoniques vers nos centres d'appels ; </w:t>
      </w:r>
    </w:p>
    <w:p w14:paraId="59D57A12" w14:textId="1EBE8A40" w:rsidR="00DC66D5" w:rsidRPr="00231127" w:rsidRDefault="00DC66D5" w:rsidP="2E5E9F82">
      <w:pPr>
        <w:pStyle w:val="bullet2"/>
        <w:spacing w:before="120" w:after="0" w:line="240" w:lineRule="auto"/>
        <w:ind w:left="568" w:hanging="284"/>
        <w:rPr>
          <w:rFonts w:cs="Arial"/>
          <w:sz w:val="18"/>
          <w:szCs w:val="18"/>
        </w:rPr>
      </w:pPr>
      <w:r w:rsidRPr="2E5E9F82">
        <w:rPr>
          <w:sz w:val="18"/>
          <w:szCs w:val="18"/>
          <w:highlight w:val="yellow"/>
        </w:rPr>
        <w:t>Personnalise</w:t>
      </w:r>
      <w:r w:rsidR="7D89DEA3" w:rsidRPr="2E5E9F82">
        <w:rPr>
          <w:sz w:val="18"/>
          <w:szCs w:val="18"/>
          <w:highlight w:val="yellow"/>
        </w:rPr>
        <w:t>r</w:t>
      </w:r>
      <w:r w:rsidRPr="2E5E9F82">
        <w:rPr>
          <w:sz w:val="18"/>
          <w:szCs w:val="18"/>
        </w:rPr>
        <w:t xml:space="preserve"> l'offre que nous vous proposons ainsi que celle des autres entités du groupe BNP Paribas :</w:t>
      </w:r>
    </w:p>
    <w:p w14:paraId="6DB8FA66" w14:textId="6A59B245" w:rsidR="00DC66D5" w:rsidRPr="00231127" w:rsidRDefault="0406161C" w:rsidP="2E5E9F82">
      <w:pPr>
        <w:pStyle w:val="bullet2"/>
        <w:tabs>
          <w:tab w:val="num" w:pos="708"/>
        </w:tabs>
        <w:spacing w:after="0" w:line="240" w:lineRule="auto"/>
        <w:ind w:left="1068"/>
        <w:rPr>
          <w:rFonts w:cs="Arial"/>
          <w:sz w:val="18"/>
          <w:szCs w:val="18"/>
        </w:rPr>
      </w:pPr>
      <w:r w:rsidRPr="2E5E9F82">
        <w:rPr>
          <w:sz w:val="18"/>
          <w:szCs w:val="18"/>
          <w:highlight w:val="yellow"/>
        </w:rPr>
        <w:t>A</w:t>
      </w:r>
      <w:r w:rsidR="00DC66D5" w:rsidRPr="2E5E9F82">
        <w:rPr>
          <w:sz w:val="18"/>
          <w:szCs w:val="18"/>
          <w:highlight w:val="yellow"/>
        </w:rPr>
        <w:t>mélioration</w:t>
      </w:r>
      <w:r w:rsidR="00DC66D5" w:rsidRPr="2E5E9F82">
        <w:rPr>
          <w:sz w:val="18"/>
          <w:szCs w:val="18"/>
        </w:rPr>
        <w:t xml:space="preserve"> de la qualité de nos produits et services d'assurance ; et</w:t>
      </w:r>
    </w:p>
    <w:p w14:paraId="6C6B108A" w14:textId="77777777" w:rsidR="00DC66D5" w:rsidRPr="00231127" w:rsidRDefault="00DC66D5" w:rsidP="00DC66D5">
      <w:pPr>
        <w:pStyle w:val="bullet2"/>
        <w:numPr>
          <w:ilvl w:val="2"/>
          <w:numId w:val="3"/>
        </w:numPr>
        <w:tabs>
          <w:tab w:val="clear" w:pos="2160"/>
          <w:tab w:val="num" w:pos="708"/>
        </w:tabs>
        <w:spacing w:after="0" w:line="240" w:lineRule="auto"/>
        <w:ind w:left="1068"/>
      </w:pPr>
      <w:r w:rsidRPr="004426D8">
        <w:rPr>
          <w:sz w:val="18"/>
        </w:rPr>
        <w:t xml:space="preserve">En promouvant des produits ou services correspondant à votre situation et à votre profil. </w:t>
      </w:r>
    </w:p>
    <w:p w14:paraId="32BEDC89" w14:textId="77777777" w:rsidR="00B508AE" w:rsidRPr="00231127" w:rsidRDefault="00B508AE" w:rsidP="00B508AE">
      <w:pPr>
        <w:pStyle w:val="bullet2"/>
        <w:numPr>
          <w:ilvl w:val="0"/>
          <w:numId w:val="0"/>
        </w:numPr>
        <w:spacing w:after="0" w:line="240" w:lineRule="auto"/>
        <w:ind w:firstLine="324"/>
        <w:rPr>
          <w:sz w:val="18"/>
          <w:szCs w:val="22"/>
        </w:rPr>
      </w:pPr>
    </w:p>
    <w:p w14:paraId="62667724" w14:textId="1AF7E2A7" w:rsidR="00DC66D5" w:rsidRPr="00231127" w:rsidRDefault="00DC66D5" w:rsidP="00B508AE">
      <w:pPr>
        <w:pStyle w:val="bullet2"/>
        <w:numPr>
          <w:ilvl w:val="0"/>
          <w:numId w:val="0"/>
        </w:numPr>
        <w:spacing w:after="0" w:line="240" w:lineRule="auto"/>
        <w:ind w:firstLine="324"/>
        <w:rPr>
          <w:sz w:val="18"/>
          <w:szCs w:val="22"/>
        </w:rPr>
      </w:pPr>
      <w:r w:rsidRPr="00B508AE">
        <w:rPr>
          <w:sz w:val="18"/>
          <w:szCs w:val="22"/>
        </w:rPr>
        <w:t xml:space="preserve">Ces offres peuvent vous être proposées grâce à : </w:t>
      </w:r>
    </w:p>
    <w:p w14:paraId="0FF58768" w14:textId="77777777" w:rsidR="00DC66D5" w:rsidRPr="00231127" w:rsidRDefault="00DC66D5" w:rsidP="00B508AE">
      <w:pPr>
        <w:pStyle w:val="bullet2"/>
        <w:numPr>
          <w:ilvl w:val="0"/>
          <w:numId w:val="0"/>
        </w:numPr>
        <w:spacing w:after="0" w:line="240" w:lineRule="auto"/>
        <w:ind w:firstLine="324"/>
      </w:pPr>
    </w:p>
    <w:p w14:paraId="595866C3" w14:textId="264F5456" w:rsidR="00DC66D5" w:rsidRPr="00231127" w:rsidRDefault="00DC66D5" w:rsidP="2E5E9F82">
      <w:pPr>
        <w:pStyle w:val="bullet2"/>
        <w:tabs>
          <w:tab w:val="num" w:pos="720"/>
        </w:tabs>
        <w:ind w:left="1080"/>
        <w:rPr>
          <w:sz w:val="18"/>
          <w:szCs w:val="18"/>
        </w:rPr>
      </w:pPr>
      <w:r w:rsidRPr="2E5E9F82">
        <w:rPr>
          <w:sz w:val="18"/>
          <w:szCs w:val="18"/>
          <w:highlight w:val="yellow"/>
        </w:rPr>
        <w:t>Segment</w:t>
      </w:r>
      <w:r w:rsidR="7B38FB67" w:rsidRPr="2E5E9F82">
        <w:rPr>
          <w:sz w:val="18"/>
          <w:szCs w:val="18"/>
          <w:highlight w:val="yellow"/>
        </w:rPr>
        <w:t>ation de</w:t>
      </w:r>
      <w:r w:rsidRPr="2E5E9F82">
        <w:rPr>
          <w:sz w:val="18"/>
          <w:szCs w:val="18"/>
        </w:rPr>
        <w:t xml:space="preserve"> nos prospects et clients ;</w:t>
      </w:r>
    </w:p>
    <w:p w14:paraId="2F6B39B5" w14:textId="24E3EE1F" w:rsidR="00DC66D5" w:rsidRPr="00231127" w:rsidRDefault="00DC66D5" w:rsidP="2E5E9F82">
      <w:pPr>
        <w:pStyle w:val="bullet2"/>
        <w:tabs>
          <w:tab w:val="num" w:pos="720"/>
        </w:tabs>
        <w:ind w:left="1080"/>
        <w:rPr>
          <w:rFonts w:cs="Arial"/>
          <w:sz w:val="18"/>
          <w:szCs w:val="18"/>
        </w:rPr>
      </w:pPr>
      <w:r w:rsidRPr="2E5E9F82">
        <w:rPr>
          <w:sz w:val="18"/>
          <w:szCs w:val="18"/>
        </w:rPr>
        <w:t xml:space="preserve">analyse de vos habitudes et préférences dans les différents canaux (visites de nos représentants, emails ou </w:t>
      </w:r>
      <w:r w:rsidR="5F0139C4" w:rsidRPr="2E5E9F82">
        <w:rPr>
          <w:sz w:val="18"/>
          <w:szCs w:val="18"/>
          <w:highlight w:val="yellow"/>
        </w:rPr>
        <w:t>SMS</w:t>
      </w:r>
      <w:r w:rsidRPr="2E5E9F82">
        <w:rPr>
          <w:sz w:val="18"/>
          <w:szCs w:val="18"/>
        </w:rPr>
        <w:t>, visites de notre site web, etc.) ; et</w:t>
      </w:r>
    </w:p>
    <w:p w14:paraId="3F9199B0" w14:textId="29D557E3" w:rsidR="00DC66D5" w:rsidRPr="00231127" w:rsidRDefault="089440FB" w:rsidP="2E5E9F82">
      <w:pPr>
        <w:pStyle w:val="bullet2"/>
        <w:tabs>
          <w:tab w:val="num" w:pos="720"/>
        </w:tabs>
        <w:ind w:left="1080"/>
        <w:rPr>
          <w:sz w:val="18"/>
          <w:szCs w:val="18"/>
        </w:rPr>
      </w:pPr>
      <w:r w:rsidRPr="2E5E9F82">
        <w:rPr>
          <w:sz w:val="18"/>
          <w:szCs w:val="18"/>
          <w:highlight w:val="yellow"/>
        </w:rPr>
        <w:t>En combinant</w:t>
      </w:r>
      <w:r w:rsidR="00DC66D5" w:rsidRPr="2E5E9F82">
        <w:rPr>
          <w:sz w:val="18"/>
          <w:szCs w:val="18"/>
        </w:rPr>
        <w:t xml:space="preserve"> les données de vos produits et services d'assurance auxquels vous avez déjà souscrit ou pour lesquels vous avez reçu une estimation, avec d'autres données que nous détenons à votre sujet.</w:t>
      </w:r>
    </w:p>
    <w:p w14:paraId="4FC1D2F9" w14:textId="77777777" w:rsidR="00DC66D5" w:rsidRPr="00231127" w:rsidRDefault="00DC66D5" w:rsidP="00B508AE">
      <w:pPr>
        <w:pStyle w:val="bullet2"/>
        <w:keepNext/>
        <w:numPr>
          <w:ilvl w:val="0"/>
          <w:numId w:val="0"/>
        </w:numPr>
        <w:spacing w:after="0" w:line="240" w:lineRule="auto"/>
        <w:rPr>
          <w:rFonts w:cs="Arial"/>
          <w:i/>
          <w:sz w:val="18"/>
          <w:szCs w:val="18"/>
          <w:u w:val="single"/>
        </w:rPr>
      </w:pPr>
      <w:r w:rsidRPr="004426D8">
        <w:rPr>
          <w:i/>
          <w:sz w:val="18"/>
          <w:u w:val="single"/>
        </w:rPr>
        <w:t>Applicable uniquement aux employés de nos clients professionnels :</w:t>
      </w:r>
    </w:p>
    <w:p w14:paraId="59C772B9" w14:textId="77777777" w:rsidR="00DC66D5" w:rsidRPr="00231127" w:rsidRDefault="00DC66D5" w:rsidP="00B508AE">
      <w:pPr>
        <w:pStyle w:val="bullet2"/>
        <w:keepNext/>
        <w:numPr>
          <w:ilvl w:val="0"/>
          <w:numId w:val="0"/>
        </w:numPr>
        <w:spacing w:after="0" w:line="240" w:lineRule="auto"/>
        <w:rPr>
          <w:rFonts w:cs="Arial"/>
          <w:sz w:val="18"/>
          <w:szCs w:val="18"/>
        </w:rPr>
      </w:pPr>
    </w:p>
    <w:p w14:paraId="5388FBFF" w14:textId="77777777" w:rsidR="00DC66D5" w:rsidRPr="00231127" w:rsidRDefault="00DC66D5" w:rsidP="00B508AE">
      <w:pPr>
        <w:pStyle w:val="bullet2"/>
        <w:keepNext/>
        <w:numPr>
          <w:ilvl w:val="0"/>
          <w:numId w:val="1"/>
        </w:numPr>
        <w:spacing w:before="120" w:after="0" w:line="240" w:lineRule="auto"/>
        <w:ind w:left="568" w:hanging="284"/>
        <w:rPr>
          <w:rFonts w:cs="Arial"/>
          <w:sz w:val="18"/>
          <w:szCs w:val="18"/>
        </w:rPr>
      </w:pPr>
      <w:r w:rsidRPr="004426D8">
        <w:rPr>
          <w:sz w:val="18"/>
        </w:rPr>
        <w:t xml:space="preserve">déterminer si et dans quelles conditions nous pouvons proposer un produit ou un service ; </w:t>
      </w:r>
    </w:p>
    <w:p w14:paraId="493848D7" w14:textId="77777777" w:rsidR="00DC66D5" w:rsidRPr="00231127" w:rsidRDefault="00DC66D5" w:rsidP="00B508AE">
      <w:pPr>
        <w:pStyle w:val="bullet2"/>
        <w:keepNext/>
        <w:numPr>
          <w:ilvl w:val="0"/>
          <w:numId w:val="1"/>
        </w:numPr>
        <w:spacing w:before="120" w:after="0" w:line="240" w:lineRule="auto"/>
        <w:ind w:left="568" w:hanging="284"/>
        <w:rPr>
          <w:rFonts w:cs="Arial"/>
          <w:sz w:val="18"/>
          <w:szCs w:val="18"/>
        </w:rPr>
      </w:pPr>
      <w:r w:rsidRPr="004426D8">
        <w:rPr>
          <w:sz w:val="18"/>
        </w:rPr>
        <w:t>fournir des informations sur nos produits et services ;</w:t>
      </w:r>
    </w:p>
    <w:p w14:paraId="0F4F4CD4"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gérer la résolution des litiges, apporter de l'assistance et répondre aux demandes et plaintes (y compris les réclamations) ;</w:t>
      </w:r>
    </w:p>
    <w:p w14:paraId="704329FE" w14:textId="0BBFECDE"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fournir une plateforme numérique qui vous permet (i) d'accéder facilement à certains services directement depuis vos smartphones et (ii) d'utiliser un groupe de véhicules de covoiturage afin d'augmenter l'utilisation des véhicules ; et</w:t>
      </w:r>
    </w:p>
    <w:p w14:paraId="5BAEF254" w14:textId="30E2B9DD" w:rsidR="00DC66D5" w:rsidRPr="008A21B8" w:rsidRDefault="580B3CA1" w:rsidP="2E5E9F82">
      <w:pPr>
        <w:pStyle w:val="bullet2"/>
        <w:spacing w:before="120" w:after="0" w:line="240" w:lineRule="auto"/>
        <w:ind w:left="568" w:hanging="284"/>
        <w:rPr>
          <w:sz w:val="18"/>
          <w:szCs w:val="18"/>
          <w:highlight w:val="yellow"/>
        </w:rPr>
      </w:pPr>
      <w:r w:rsidRPr="2E5E9F82">
        <w:rPr>
          <w:sz w:val="18"/>
          <w:szCs w:val="18"/>
          <w:highlight w:val="yellow"/>
        </w:rPr>
        <w:t>La f</w:t>
      </w:r>
      <w:r w:rsidR="0027485C" w:rsidRPr="2E5E9F82">
        <w:rPr>
          <w:sz w:val="18"/>
          <w:szCs w:val="18"/>
          <w:highlight w:val="yellow"/>
        </w:rPr>
        <w:t xml:space="preserve">acturation et </w:t>
      </w:r>
      <w:r w:rsidR="24904FA6" w:rsidRPr="2E5E9F82">
        <w:rPr>
          <w:sz w:val="18"/>
          <w:szCs w:val="18"/>
          <w:highlight w:val="yellow"/>
        </w:rPr>
        <w:t xml:space="preserve">le </w:t>
      </w:r>
      <w:r w:rsidR="0027485C" w:rsidRPr="2E5E9F82">
        <w:rPr>
          <w:sz w:val="18"/>
          <w:szCs w:val="18"/>
          <w:highlight w:val="yellow"/>
        </w:rPr>
        <w:t>recouvrement.</w:t>
      </w:r>
    </w:p>
    <w:p w14:paraId="6193607F" w14:textId="77777777" w:rsidR="00DC66D5" w:rsidRPr="008A21B8" w:rsidRDefault="00DC66D5" w:rsidP="00DC66D5">
      <w:pPr>
        <w:spacing w:after="0"/>
        <w:jc w:val="both"/>
        <w:rPr>
          <w:rFonts w:ascii="Arial" w:hAnsi="Arial" w:cs="Arial"/>
          <w:b/>
          <w:color w:val="00B050"/>
          <w:sz w:val="18"/>
          <w:szCs w:val="18"/>
        </w:rPr>
      </w:pPr>
    </w:p>
    <w:p w14:paraId="6DE9DC20" w14:textId="77777777" w:rsidR="00DC66D5" w:rsidRPr="00231127" w:rsidRDefault="00DC66D5" w:rsidP="00DC66D5">
      <w:pPr>
        <w:spacing w:after="0"/>
        <w:jc w:val="both"/>
        <w:rPr>
          <w:rFonts w:ascii="Arial" w:eastAsia="Times New Roman" w:hAnsi="Arial" w:cs="Arial"/>
          <w:kern w:val="20"/>
          <w:sz w:val="18"/>
          <w:szCs w:val="18"/>
        </w:rPr>
      </w:pPr>
      <w:r w:rsidRPr="004426D8">
        <w:rPr>
          <w:rFonts w:ascii="Arial" w:hAnsi="Arial"/>
          <w:kern w:val="20"/>
          <w:sz w:val="18"/>
        </w:rPr>
        <w:t>Dans tous les cas, vos données peuvent être agrégées sous forme de statistiques anonymisées qui peuvent être proposées aux clients professionnels et aux entités du groupe BNP Paribas afin de leur permettre de développer leurs activités.</w:t>
      </w:r>
    </w:p>
    <w:p w14:paraId="3FAE985C" w14:textId="77777777" w:rsidR="00DC66D5" w:rsidRPr="00231127" w:rsidRDefault="00DC66D5" w:rsidP="00DC66D5">
      <w:pPr>
        <w:spacing w:after="0"/>
        <w:jc w:val="both"/>
        <w:rPr>
          <w:rFonts w:ascii="Arial" w:eastAsia="Times New Roman" w:hAnsi="Arial" w:cs="Arial"/>
          <w:kern w:val="20"/>
          <w:sz w:val="18"/>
          <w:szCs w:val="18"/>
        </w:rPr>
      </w:pPr>
    </w:p>
    <w:p w14:paraId="2817C815" w14:textId="1A17466D" w:rsidR="00DC66D5" w:rsidRPr="00231127" w:rsidRDefault="00DC66D5" w:rsidP="00DC66D5">
      <w:pPr>
        <w:pStyle w:val="bullet2"/>
        <w:numPr>
          <w:ilvl w:val="1"/>
          <w:numId w:val="10"/>
        </w:numPr>
        <w:tabs>
          <w:tab w:val="left" w:pos="708"/>
        </w:tabs>
        <w:spacing w:after="0" w:line="240" w:lineRule="auto"/>
        <w:ind w:left="568" w:hanging="284"/>
        <w:rPr>
          <w:rFonts w:cs="Arial"/>
          <w:b/>
          <w:sz w:val="18"/>
          <w:szCs w:val="18"/>
          <w:highlight w:val="yellow"/>
        </w:rPr>
      </w:pPr>
      <w:r w:rsidRPr="00BB5648">
        <w:rPr>
          <w:b/>
          <w:sz w:val="18"/>
          <w:highlight w:val="yellow"/>
        </w:rPr>
        <w:t>Pour respecter votre choix, nous pouvons vous demander votre consentement pour une fin de traitement particulière</w:t>
      </w:r>
    </w:p>
    <w:p w14:paraId="33638C1F" w14:textId="77777777" w:rsidR="00DC66D5" w:rsidRPr="00231127" w:rsidRDefault="00DC66D5" w:rsidP="00DC66D5">
      <w:pPr>
        <w:pStyle w:val="ListParagraph"/>
        <w:spacing w:after="0"/>
        <w:ind w:left="0"/>
        <w:jc w:val="both"/>
        <w:rPr>
          <w:rFonts w:ascii="Arial" w:hAnsi="Arial" w:cs="Arial"/>
          <w:sz w:val="18"/>
          <w:szCs w:val="18"/>
        </w:rPr>
      </w:pPr>
    </w:p>
    <w:p w14:paraId="0D034779" w14:textId="36AF70D0" w:rsidR="00DC66D5" w:rsidRPr="00231127" w:rsidRDefault="00DC66D5" w:rsidP="00DC66D5">
      <w:pPr>
        <w:pStyle w:val="ListParagraph"/>
        <w:spacing w:after="0"/>
        <w:ind w:left="0"/>
        <w:jc w:val="both"/>
        <w:rPr>
          <w:rFonts w:ascii="Arial" w:hAnsi="Arial" w:cs="Arial"/>
          <w:sz w:val="18"/>
          <w:szCs w:val="18"/>
        </w:rPr>
      </w:pPr>
      <w:r w:rsidRPr="004426D8">
        <w:rPr>
          <w:rFonts w:ascii="Arial" w:hAnsi="Arial"/>
          <w:sz w:val="18"/>
        </w:rPr>
        <w:t xml:space="preserve">Dans certains cas, nous pourrions avoir besoin de vous demander votre consentement pour traiter vos données, par exemple : </w:t>
      </w:r>
    </w:p>
    <w:p w14:paraId="51D9A800" w14:textId="77777777" w:rsidR="00DC66D5" w:rsidRPr="00231127" w:rsidRDefault="00DC66D5" w:rsidP="00DC66D5">
      <w:pPr>
        <w:pStyle w:val="ListParagraph"/>
        <w:spacing w:after="0"/>
        <w:ind w:left="0"/>
        <w:jc w:val="both"/>
        <w:rPr>
          <w:rFonts w:ascii="Arial" w:hAnsi="Arial" w:cs="Arial"/>
          <w:sz w:val="18"/>
          <w:szCs w:val="18"/>
        </w:rPr>
      </w:pPr>
    </w:p>
    <w:p w14:paraId="260EE6F0" w14:textId="040EF9A5" w:rsidR="00DC66D5" w:rsidRPr="00231127" w:rsidRDefault="00DC66D5" w:rsidP="00DC66D5">
      <w:pPr>
        <w:pStyle w:val="ListParagraph"/>
        <w:numPr>
          <w:ilvl w:val="0"/>
          <w:numId w:val="12"/>
        </w:numPr>
        <w:spacing w:after="0"/>
        <w:ind w:left="360"/>
        <w:jc w:val="both"/>
        <w:rPr>
          <w:rFonts w:ascii="Arial" w:hAnsi="Arial" w:cs="Arial"/>
          <w:sz w:val="18"/>
          <w:szCs w:val="18"/>
        </w:rPr>
      </w:pPr>
      <w:r w:rsidRPr="004426D8">
        <w:rPr>
          <w:rFonts w:ascii="Arial" w:hAnsi="Arial"/>
          <w:sz w:val="18"/>
        </w:rPr>
        <w:t>Sauf si nous nous appuyons sur d'autres motifs juridiques, où les objectifs ci-dessus donnent lieu à une prise de décision automatisée qui produit des effets juridiques ou vous affecte significativement. Dans ce cas, nous vous informerons séparément de la raison sous-jacente, ainsi que de l'étendue et des conséquences attendues de ce traitement ; et/ou</w:t>
      </w:r>
    </w:p>
    <w:p w14:paraId="24BE3DFC" w14:textId="77777777" w:rsidR="00DC66D5" w:rsidRPr="00231127" w:rsidRDefault="00DC66D5" w:rsidP="00DC66D5">
      <w:pPr>
        <w:pStyle w:val="bullet2"/>
        <w:numPr>
          <w:ilvl w:val="0"/>
          <w:numId w:val="1"/>
        </w:numPr>
        <w:spacing w:before="120" w:after="0" w:line="240" w:lineRule="auto"/>
        <w:ind w:left="349" w:hanging="283"/>
        <w:rPr>
          <w:rFonts w:cs="Arial"/>
          <w:sz w:val="18"/>
          <w:szCs w:val="18"/>
        </w:rPr>
      </w:pPr>
      <w:r w:rsidRPr="004426D8">
        <w:rPr>
          <w:sz w:val="18"/>
        </w:rPr>
        <w:t xml:space="preserve">Si nous devons effectuer un traitement supplémentaire à des fins autres que celles énoncées ci-dessus dans cette section 3, nous vous en informerons et, le cas échéant, demanderons votre consentement. </w:t>
      </w:r>
    </w:p>
    <w:p w14:paraId="315CBA40" w14:textId="77777777" w:rsidR="00DC66D5" w:rsidRPr="00231127" w:rsidRDefault="00DC66D5" w:rsidP="00DC66D5">
      <w:pPr>
        <w:pStyle w:val="bullet2"/>
        <w:numPr>
          <w:ilvl w:val="0"/>
          <w:numId w:val="0"/>
        </w:numPr>
        <w:spacing w:before="120" w:after="0" w:line="240" w:lineRule="auto"/>
        <w:rPr>
          <w:rFonts w:cs="Arial"/>
          <w:sz w:val="18"/>
          <w:szCs w:val="18"/>
        </w:rPr>
      </w:pPr>
    </w:p>
    <w:p w14:paraId="4D61EA96" w14:textId="77777777" w:rsidR="00DC66D5" w:rsidRPr="00231127" w:rsidRDefault="00DC66D5" w:rsidP="00DC66D5">
      <w:pPr>
        <w:pStyle w:val="Heading1"/>
        <w:numPr>
          <w:ilvl w:val="0"/>
          <w:numId w:val="9"/>
        </w:numPr>
        <w:ind w:left="284" w:hanging="284"/>
        <w:rPr>
          <w:sz w:val="20"/>
        </w:rPr>
      </w:pPr>
      <w:r w:rsidRPr="004426D8">
        <w:t>AVEC QUI PARTAGEONS-NOUS VOS DONNÉES PERSONNELLES ?</w:t>
      </w:r>
    </w:p>
    <w:p w14:paraId="40716551" w14:textId="77777777" w:rsidR="00DC66D5" w:rsidRPr="00231127" w:rsidRDefault="00DC66D5" w:rsidP="00DC66D5">
      <w:pPr>
        <w:spacing w:after="0"/>
        <w:jc w:val="both"/>
        <w:rPr>
          <w:rFonts w:ascii="Arial" w:hAnsi="Arial" w:cs="Arial"/>
          <w:sz w:val="18"/>
          <w:szCs w:val="18"/>
        </w:rPr>
      </w:pPr>
    </w:p>
    <w:p w14:paraId="5948B2AF" w14:textId="77777777" w:rsidR="00DC66D5" w:rsidRPr="00231127" w:rsidRDefault="00DC66D5" w:rsidP="00DC66D5">
      <w:pPr>
        <w:spacing w:after="0"/>
        <w:jc w:val="both"/>
        <w:rPr>
          <w:rFonts w:ascii="Arial" w:hAnsi="Arial" w:cs="Arial"/>
          <w:sz w:val="18"/>
          <w:szCs w:val="18"/>
        </w:rPr>
      </w:pPr>
      <w:r w:rsidRPr="004426D8">
        <w:rPr>
          <w:rFonts w:ascii="Arial" w:hAnsi="Arial"/>
          <w:sz w:val="18"/>
        </w:rPr>
        <w:t>Afin de réaliser ces objectifs, nous divulguons vos données personnelles uniquement aux personnes suivantes :</w:t>
      </w:r>
    </w:p>
    <w:p w14:paraId="54FBD0BE"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Notre personnel responsable de la gestion de vos produits et services d'assurance ;</w:t>
      </w:r>
    </w:p>
    <w:p w14:paraId="5B83FBD0"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Co-assurés, réassurés, agences d'assurance automobile et fonds de garantie ;</w:t>
      </w:r>
    </w:p>
    <w:p w14:paraId="71603EE4"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Les parties intéressées par le contrat d'assurance telles que : </w:t>
      </w:r>
    </w:p>
    <w:p w14:paraId="145992FD" w14:textId="77777777" w:rsidR="00DC66D5" w:rsidRPr="00231127" w:rsidRDefault="00DC66D5" w:rsidP="00DC66D5">
      <w:pPr>
        <w:pStyle w:val="bullet2"/>
        <w:numPr>
          <w:ilvl w:val="1"/>
          <w:numId w:val="1"/>
        </w:numPr>
        <w:spacing w:before="120" w:after="0" w:line="240" w:lineRule="auto"/>
        <w:rPr>
          <w:rFonts w:cs="Arial"/>
          <w:sz w:val="18"/>
          <w:szCs w:val="18"/>
        </w:rPr>
      </w:pPr>
      <w:r w:rsidRPr="004426D8">
        <w:rPr>
          <w:sz w:val="18"/>
        </w:rPr>
        <w:lastRenderedPageBreak/>
        <w:t>les assurés, signataires, assurés et leurs représentants ;</w:t>
      </w:r>
    </w:p>
    <w:p w14:paraId="4B68A596" w14:textId="77777777" w:rsidR="00DC66D5" w:rsidRPr="00231127" w:rsidRDefault="00DC66D5" w:rsidP="00DC66D5">
      <w:pPr>
        <w:pStyle w:val="bullet2"/>
        <w:numPr>
          <w:ilvl w:val="1"/>
          <w:numId w:val="1"/>
        </w:numPr>
        <w:spacing w:before="120" w:after="0" w:line="240" w:lineRule="auto"/>
        <w:rPr>
          <w:rFonts w:cs="Arial"/>
          <w:sz w:val="18"/>
          <w:szCs w:val="18"/>
        </w:rPr>
      </w:pPr>
      <w:r w:rsidRPr="004426D8">
        <w:rPr>
          <w:sz w:val="18"/>
        </w:rPr>
        <w:t>les cessionnaires du contrat ou les bénéficiaires de la subrogation ;</w:t>
      </w:r>
    </w:p>
    <w:p w14:paraId="08A555BF" w14:textId="77777777" w:rsidR="00DC66D5" w:rsidRPr="00231127" w:rsidRDefault="00DC66D5" w:rsidP="00DC66D5">
      <w:pPr>
        <w:pStyle w:val="bullet2"/>
        <w:numPr>
          <w:ilvl w:val="1"/>
          <w:numId w:val="1"/>
        </w:numPr>
        <w:spacing w:before="120" w:after="0" w:line="240" w:lineRule="auto"/>
        <w:rPr>
          <w:rFonts w:cs="Arial"/>
          <w:sz w:val="18"/>
          <w:szCs w:val="18"/>
        </w:rPr>
      </w:pPr>
      <w:r w:rsidRPr="004426D8">
        <w:rPr>
          <w:sz w:val="18"/>
        </w:rPr>
        <w:t>les responsables des incidents, les victimes, leurs représentants et témoins.</w:t>
      </w:r>
    </w:p>
    <w:p w14:paraId="49D7233A"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Entités du groupe BNP Paribas (par exemple, vous pouvez profiter de la gamme complète de produits et services de notre groupe) ;</w:t>
      </w:r>
    </w:p>
    <w:p w14:paraId="5D6F53AA"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Des fournisseurs qui fournissent des services en notre nom ;</w:t>
      </w:r>
    </w:p>
    <w:p w14:paraId="12E99AAB"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Des agents indépendants, intermédiaires ou courtiers ;</w:t>
      </w:r>
    </w:p>
    <w:p w14:paraId="26DF59E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r w:rsidRPr="008A21B8">
        <w:rPr>
          <w:sz w:val="18"/>
        </w:rPr>
        <w:t>Partenaires bancaires et commerciaux ;</w:t>
      </w:r>
    </w:p>
    <w:p w14:paraId="6188CD34" w14:textId="7E55F29A"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Autorités financières ou judiciaires, organismes ou organismes publics, sur demande et dans la mesure permise par la loi ; et</w:t>
      </w:r>
    </w:p>
    <w:p w14:paraId="58353F5F"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Certains professionnels réglementés tels que les professionnels de santé, les avocats ou les auditeurs.</w:t>
      </w:r>
    </w:p>
    <w:p w14:paraId="0DCD068B" w14:textId="77777777" w:rsidR="00DC66D5" w:rsidRPr="00231127" w:rsidRDefault="00DC66D5" w:rsidP="00DC66D5">
      <w:pPr>
        <w:pStyle w:val="bullet2"/>
        <w:numPr>
          <w:ilvl w:val="0"/>
          <w:numId w:val="0"/>
        </w:numPr>
        <w:spacing w:before="120" w:after="0" w:line="240" w:lineRule="auto"/>
        <w:ind w:left="568"/>
        <w:rPr>
          <w:rFonts w:cs="Arial"/>
          <w:sz w:val="18"/>
          <w:szCs w:val="18"/>
        </w:rPr>
      </w:pPr>
    </w:p>
    <w:p w14:paraId="0D80AC9C" w14:textId="77777777" w:rsidR="00DC66D5" w:rsidRPr="00231127" w:rsidRDefault="00DC66D5" w:rsidP="00DC66D5">
      <w:pPr>
        <w:pStyle w:val="Heading1"/>
        <w:numPr>
          <w:ilvl w:val="0"/>
          <w:numId w:val="9"/>
        </w:numPr>
        <w:ind w:left="284" w:hanging="284"/>
        <w:rPr>
          <w:sz w:val="20"/>
        </w:rPr>
      </w:pPr>
      <w:r w:rsidRPr="004426D8">
        <w:t>TRANSFERTS DE DONNÉES PERSONNELLES HORS DE L'EEA</w:t>
      </w:r>
    </w:p>
    <w:p w14:paraId="1C6A934C" w14:textId="77777777" w:rsidR="00DC66D5" w:rsidRPr="00231127" w:rsidRDefault="00DC66D5" w:rsidP="00DC66D5">
      <w:pPr>
        <w:spacing w:after="0"/>
        <w:jc w:val="both"/>
        <w:rPr>
          <w:rFonts w:ascii="Arial" w:hAnsi="Arial" w:cs="Arial"/>
          <w:sz w:val="18"/>
          <w:szCs w:val="18"/>
        </w:rPr>
      </w:pPr>
    </w:p>
    <w:p w14:paraId="3FA18E0C" w14:textId="2C7ADC52" w:rsidR="00DC66D5" w:rsidRPr="00231127" w:rsidRDefault="00DC66D5" w:rsidP="00DC66D5">
      <w:pPr>
        <w:spacing w:after="0"/>
        <w:jc w:val="both"/>
        <w:rPr>
          <w:rFonts w:ascii="Arial" w:hAnsi="Arial" w:cs="Arial"/>
          <w:sz w:val="18"/>
          <w:szCs w:val="18"/>
        </w:rPr>
      </w:pPr>
      <w:r w:rsidRPr="004426D8">
        <w:rPr>
          <w:rFonts w:ascii="Arial" w:hAnsi="Arial"/>
          <w:sz w:val="18"/>
        </w:rPr>
        <w:t>En cas de transferts internationaux depuis l'Espace économique européen (EEE), si la Commission européenne a reconnu un pays hors EEE comme un pays offrant un niveau adéquat de protection des données, vos données personnelles peuvent être transférées sur cette base. Dans ce cas, aucune formalité spécifique n'est nécessaire.</w:t>
      </w:r>
    </w:p>
    <w:p w14:paraId="33D3281E" w14:textId="77777777" w:rsidR="00DC66D5" w:rsidRPr="00231127" w:rsidRDefault="00DC66D5" w:rsidP="00DC66D5">
      <w:pPr>
        <w:spacing w:after="0"/>
        <w:jc w:val="both"/>
        <w:rPr>
          <w:rFonts w:ascii="Arial" w:hAnsi="Arial" w:cs="Arial"/>
          <w:b/>
          <w:sz w:val="18"/>
          <w:szCs w:val="18"/>
        </w:rPr>
      </w:pPr>
    </w:p>
    <w:p w14:paraId="46B6E4DC" w14:textId="77777777" w:rsidR="00DC66D5" w:rsidRPr="00231127" w:rsidRDefault="00DC66D5" w:rsidP="00DC66D5">
      <w:pPr>
        <w:spacing w:after="0"/>
        <w:jc w:val="both"/>
        <w:rPr>
          <w:rFonts w:ascii="Arial" w:hAnsi="Arial" w:cs="Arial"/>
          <w:sz w:val="18"/>
          <w:szCs w:val="18"/>
        </w:rPr>
      </w:pPr>
      <w:r w:rsidRPr="004426D8">
        <w:rPr>
          <w:rFonts w:ascii="Arial" w:hAnsi="Arial"/>
          <w:sz w:val="18"/>
        </w:rPr>
        <w:t>Pour les transferts vers des pays hors EEE dont le niveau de protection n'a pas été reconnu par la Commission européenne, nous nous appuierons sur une dérogation applicable au cas particulier (par exemple, si le transfert est nécessaire à l'exécution de votre contrat avec nous, comme dans le cas de paiement international) ou nous mettrons en place l'une des garanties suivantes pour garantir la protection de vos données personnelles :</w:t>
      </w:r>
    </w:p>
    <w:p w14:paraId="71769D37"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Clauses contractuelles standard approuvées par la Commission européenne ; ou</w:t>
      </w:r>
    </w:p>
    <w:p w14:paraId="6E7A4A41" w14:textId="77777777" w:rsidR="00DC66D5" w:rsidRPr="00231127" w:rsidRDefault="00DC66D5" w:rsidP="00DC66D5">
      <w:pPr>
        <w:pStyle w:val="bullet2"/>
        <w:numPr>
          <w:ilvl w:val="0"/>
          <w:numId w:val="1"/>
        </w:numPr>
        <w:spacing w:before="120" w:after="0" w:line="240" w:lineRule="auto"/>
        <w:ind w:left="568" w:hanging="284"/>
        <w:rPr>
          <w:rFonts w:cs="Arial"/>
          <w:sz w:val="18"/>
          <w:szCs w:val="18"/>
        </w:rPr>
      </w:pPr>
      <w:r w:rsidRPr="004426D8">
        <w:rPr>
          <w:sz w:val="18"/>
        </w:rPr>
        <w:t>Règles d'entreprise contraignantes, si applicable (pour les transferts intra-groupe).</w:t>
      </w:r>
    </w:p>
    <w:p w14:paraId="647F8271" w14:textId="77777777" w:rsidR="00DC66D5" w:rsidRPr="00231127" w:rsidRDefault="00DC66D5" w:rsidP="00DC66D5">
      <w:pPr>
        <w:spacing w:after="0"/>
        <w:jc w:val="both"/>
        <w:rPr>
          <w:rFonts w:ascii="Arial" w:hAnsi="Arial" w:cs="Arial"/>
          <w:b/>
          <w:sz w:val="18"/>
          <w:szCs w:val="18"/>
        </w:rPr>
      </w:pPr>
    </w:p>
    <w:p w14:paraId="0ABC195F" w14:textId="77777777" w:rsidR="00DC66D5" w:rsidRPr="00231127" w:rsidRDefault="00DC66D5" w:rsidP="00DC66D5">
      <w:pPr>
        <w:spacing w:after="0"/>
        <w:jc w:val="both"/>
        <w:rPr>
          <w:rFonts w:ascii="Arial" w:hAnsi="Arial" w:cs="Arial"/>
          <w:sz w:val="18"/>
          <w:szCs w:val="18"/>
        </w:rPr>
      </w:pPr>
      <w:r w:rsidRPr="004426D8">
        <w:rPr>
          <w:rFonts w:ascii="Arial" w:hAnsi="Arial"/>
          <w:sz w:val="18"/>
        </w:rPr>
        <w:t>Pour obtenir une copie de ces clauses ou règles ou pour savoir où les consulter, vous pouvez envoyer une demande écrite comme indiqué à la Section 9.</w:t>
      </w:r>
    </w:p>
    <w:p w14:paraId="6D260FB3" w14:textId="77777777" w:rsidR="00DC66D5" w:rsidRPr="00231127" w:rsidRDefault="00DC66D5" w:rsidP="00DC66D5">
      <w:pPr>
        <w:rPr>
          <w:rFonts w:ascii="Arial" w:eastAsiaTheme="majorEastAsia" w:hAnsi="Arial" w:cstheme="majorBidi"/>
          <w:b/>
          <w:bCs/>
          <w:sz w:val="18"/>
          <w:szCs w:val="28"/>
        </w:rPr>
      </w:pPr>
    </w:p>
    <w:p w14:paraId="68353D16" w14:textId="77777777" w:rsidR="00DC66D5" w:rsidRPr="00231127" w:rsidRDefault="00DC66D5" w:rsidP="00DC66D5">
      <w:pPr>
        <w:pStyle w:val="Heading1"/>
        <w:numPr>
          <w:ilvl w:val="0"/>
          <w:numId w:val="9"/>
        </w:numPr>
        <w:ind w:left="284" w:hanging="284"/>
        <w:rPr>
          <w:sz w:val="20"/>
        </w:rPr>
      </w:pPr>
      <w:r w:rsidRPr="004426D8">
        <w:t xml:space="preserve">COMBIEN DE TEMPS CONSERVONS-NOUS VOS DONNÉES PERSONNELLES ? </w:t>
      </w:r>
    </w:p>
    <w:p w14:paraId="5D7566F5" w14:textId="77777777" w:rsidR="00DC66D5" w:rsidRPr="00231127" w:rsidRDefault="00DC66D5" w:rsidP="00DC66D5">
      <w:pPr>
        <w:spacing w:after="0"/>
        <w:jc w:val="both"/>
        <w:rPr>
          <w:rFonts w:ascii="Arial" w:hAnsi="Arial" w:cs="Arial"/>
          <w:b/>
          <w:sz w:val="18"/>
          <w:szCs w:val="18"/>
        </w:rPr>
      </w:pPr>
    </w:p>
    <w:p w14:paraId="7BFBA968" w14:textId="7963FBD3" w:rsidR="004541FC" w:rsidRPr="00231127" w:rsidRDefault="00DC66D5" w:rsidP="00DC66D5">
      <w:pPr>
        <w:spacing w:after="0"/>
        <w:jc w:val="both"/>
        <w:rPr>
          <w:rFonts w:ascii="Arial" w:hAnsi="Arial" w:cs="Arial"/>
          <w:sz w:val="18"/>
          <w:szCs w:val="18"/>
        </w:rPr>
      </w:pPr>
      <w:r w:rsidRPr="2E5E9F82">
        <w:rPr>
          <w:rFonts w:ascii="Arial" w:hAnsi="Arial"/>
          <w:sz w:val="18"/>
          <w:szCs w:val="18"/>
        </w:rPr>
        <w:t xml:space="preserve">Nous conserverons vos données personnelles aussi longtemps que nécessaire pour respecter les lois et réglementations applicables ou pour toute autre période déterminée par nos exigences opérationnelles, telles que la tenue de livres correcte, la gestion efficace de la relation client, le traitement des réclamations (jusqu'à leur règlement) et la réponse aux actions légales ou demandes de l'autorité de régulation. Pour plus de clarté, la période de conservation correspond à la durée de votre contrat d'assurance (de la société) ou à la durée nécessaire pour régler toute réclamation, </w:t>
      </w:r>
      <w:r w:rsidR="2AFF5AFC" w:rsidRPr="2E5E9F82">
        <w:rPr>
          <w:rFonts w:ascii="Arial" w:hAnsi="Arial"/>
          <w:sz w:val="18"/>
          <w:szCs w:val="18"/>
          <w:highlight w:val="yellow"/>
        </w:rPr>
        <w:t>additionnée à</w:t>
      </w:r>
      <w:r w:rsidRPr="2E5E9F82">
        <w:rPr>
          <w:rFonts w:ascii="Arial" w:hAnsi="Arial"/>
          <w:sz w:val="18"/>
          <w:szCs w:val="18"/>
        </w:rPr>
        <w:t xml:space="preserve"> la période avant que les réclamations juridiques en vertu du contrat ne soient </w:t>
      </w:r>
      <w:r w:rsidRPr="2E5E9F82">
        <w:rPr>
          <w:rFonts w:ascii="Arial" w:hAnsi="Arial"/>
          <w:sz w:val="18"/>
          <w:szCs w:val="18"/>
          <w:highlight w:val="yellow"/>
        </w:rPr>
        <w:t>prescri</w:t>
      </w:r>
      <w:r w:rsidR="22FC8F2F" w:rsidRPr="2E5E9F82">
        <w:rPr>
          <w:rFonts w:ascii="Arial" w:hAnsi="Arial"/>
          <w:sz w:val="18"/>
          <w:szCs w:val="18"/>
          <w:highlight w:val="yellow"/>
        </w:rPr>
        <w:t>t</w:t>
      </w:r>
      <w:r w:rsidRPr="2E5E9F82">
        <w:rPr>
          <w:rFonts w:ascii="Arial" w:hAnsi="Arial"/>
          <w:sz w:val="18"/>
          <w:szCs w:val="18"/>
          <w:highlight w:val="yellow"/>
        </w:rPr>
        <w:t>es</w:t>
      </w:r>
      <w:r w:rsidRPr="2E5E9F82">
        <w:rPr>
          <w:rFonts w:ascii="Arial" w:hAnsi="Arial"/>
          <w:sz w:val="18"/>
          <w:szCs w:val="18"/>
        </w:rPr>
        <w:t>, sauf disposition légale ou réglementaire dérogatoire qui exige une période de conservation plus longue ou plus courte. En ce qui concerne les clients potentiels, les données personnelles sont conservées tant qu'ils manifestent un intérêt pour nos services et produits ; Une fois qu'ils nous auront dit qu'ils ne sont plus intéressés, nous ferons tout notre possible pour supprimer leurs données personnelles dans un délai raisonnable et au plus tard 12 mois après leur message à ce sujet. Les cookies et autres données de connexion et de suivi stockés sur leur appareil sont conservés pendant une période de 13 mois à compter de leur date de collecte.</w:t>
      </w:r>
    </w:p>
    <w:p w14:paraId="009EE3E9" w14:textId="77777777" w:rsidR="00755AC0" w:rsidRPr="00231127" w:rsidRDefault="00755AC0" w:rsidP="007555F5">
      <w:pPr>
        <w:spacing w:after="0"/>
        <w:jc w:val="both"/>
        <w:rPr>
          <w:rFonts w:ascii="Arial" w:hAnsi="Arial" w:cs="Arial"/>
          <w:sz w:val="18"/>
          <w:szCs w:val="18"/>
        </w:rPr>
      </w:pPr>
    </w:p>
    <w:p w14:paraId="6A9A0F20" w14:textId="77777777" w:rsidR="00DC66D5" w:rsidRPr="00231127" w:rsidRDefault="00DC66D5" w:rsidP="00DC66D5">
      <w:pPr>
        <w:pStyle w:val="Heading1"/>
        <w:numPr>
          <w:ilvl w:val="0"/>
          <w:numId w:val="9"/>
        </w:numPr>
        <w:ind w:left="284" w:hanging="284"/>
        <w:rPr>
          <w:sz w:val="20"/>
        </w:rPr>
      </w:pPr>
      <w:r w:rsidRPr="004426D8">
        <w:t>QUELS SONT VOS DROITS ET COMMENT POUVEZ-VOUS LES EXERCER ?</w:t>
      </w:r>
    </w:p>
    <w:p w14:paraId="33432248" w14:textId="77777777" w:rsidR="00DC66D5" w:rsidRPr="00231127" w:rsidRDefault="00DC66D5" w:rsidP="00DC66D5">
      <w:pPr>
        <w:spacing w:after="0"/>
        <w:jc w:val="both"/>
        <w:rPr>
          <w:rFonts w:ascii="Arial" w:hAnsi="Arial" w:cs="Arial"/>
          <w:b/>
          <w:color w:val="00B050"/>
          <w:sz w:val="18"/>
          <w:szCs w:val="18"/>
        </w:rPr>
      </w:pPr>
    </w:p>
    <w:p w14:paraId="3186F96D" w14:textId="77777777" w:rsidR="00DC66D5" w:rsidRPr="00231127" w:rsidRDefault="00DC66D5" w:rsidP="00DC66D5">
      <w:pPr>
        <w:spacing w:after="0"/>
        <w:jc w:val="both"/>
        <w:rPr>
          <w:rFonts w:ascii="Arial" w:hAnsi="Arial" w:cs="Arial"/>
          <w:sz w:val="18"/>
          <w:szCs w:val="18"/>
        </w:rPr>
      </w:pPr>
      <w:r w:rsidRPr="004426D8">
        <w:rPr>
          <w:rFonts w:ascii="Arial" w:hAnsi="Arial"/>
          <w:sz w:val="18"/>
        </w:rPr>
        <w:t xml:space="preserve">Conformément à la réglementation applicable, vous bénéficiez des droits suivants : </w:t>
      </w:r>
    </w:p>
    <w:p w14:paraId="221B9933" w14:textId="77777777" w:rsidR="00DC66D5" w:rsidRPr="00231127"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4426D8">
        <w:rPr>
          <w:rFonts w:ascii="Arial" w:hAnsi="Arial"/>
          <w:sz w:val="18"/>
        </w:rPr>
        <w:t>Droit d'</w:t>
      </w:r>
      <w:r w:rsidRPr="004426D8">
        <w:rPr>
          <w:rFonts w:ascii="Arial" w:hAnsi="Arial"/>
          <w:b/>
          <w:sz w:val="18"/>
        </w:rPr>
        <w:t xml:space="preserve">accès </w:t>
      </w:r>
      <w:r w:rsidRPr="004426D8">
        <w:rPr>
          <w:rFonts w:ascii="Arial" w:hAnsi="Arial"/>
          <w:sz w:val="18"/>
        </w:rPr>
        <w:t>: vous pouvez obtenir des informations concernant le traitement de vos données personnelles ainsi qu'une copie de ces données personnelles.</w:t>
      </w:r>
    </w:p>
    <w:p w14:paraId="17D101C3" w14:textId="77777777" w:rsidR="00DC66D5" w:rsidRPr="00231127"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4426D8">
        <w:rPr>
          <w:rFonts w:ascii="Arial" w:hAnsi="Arial"/>
          <w:sz w:val="18"/>
        </w:rPr>
        <w:lastRenderedPageBreak/>
        <w:t xml:space="preserve">Droit de </w:t>
      </w:r>
      <w:r w:rsidRPr="004426D8">
        <w:rPr>
          <w:rFonts w:ascii="Arial" w:hAnsi="Arial"/>
          <w:b/>
          <w:sz w:val="18"/>
        </w:rPr>
        <w:t xml:space="preserve">rectification </w:t>
      </w:r>
      <w:r w:rsidRPr="004426D8">
        <w:rPr>
          <w:rFonts w:ascii="Arial" w:hAnsi="Arial"/>
          <w:sz w:val="18"/>
        </w:rPr>
        <w:t>: si vous estimez que vos données personnelles sont inexactes ou incomplètes, vous pouvez demander que ces données soient modifiées en conséquence.</w:t>
      </w:r>
    </w:p>
    <w:p w14:paraId="483D4D36" w14:textId="77777777" w:rsidR="00DC66D5" w:rsidRPr="00231127"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4426D8">
        <w:rPr>
          <w:rFonts w:ascii="Arial" w:hAnsi="Arial"/>
          <w:sz w:val="18"/>
        </w:rPr>
        <w:t>Droit à l'</w:t>
      </w:r>
      <w:r w:rsidRPr="004426D8">
        <w:rPr>
          <w:rFonts w:ascii="Arial" w:hAnsi="Arial"/>
          <w:b/>
          <w:sz w:val="18"/>
        </w:rPr>
        <w:t xml:space="preserve">effacement </w:t>
      </w:r>
      <w:r w:rsidRPr="004426D8">
        <w:rPr>
          <w:rFonts w:ascii="Arial" w:hAnsi="Arial"/>
          <w:sz w:val="18"/>
        </w:rPr>
        <w:t>: Vous pouvez demander la suppression de vos données personnelles, dans la mesure permise par la loi.</w:t>
      </w:r>
    </w:p>
    <w:p w14:paraId="72C7F35F" w14:textId="77777777" w:rsidR="00DC66D5" w:rsidRPr="00231127"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4426D8">
        <w:rPr>
          <w:rFonts w:ascii="Arial" w:hAnsi="Arial"/>
          <w:sz w:val="18"/>
        </w:rPr>
        <w:t xml:space="preserve">Droit à </w:t>
      </w:r>
      <w:r w:rsidRPr="004426D8">
        <w:rPr>
          <w:rFonts w:ascii="Arial" w:hAnsi="Arial"/>
          <w:b/>
          <w:sz w:val="18"/>
        </w:rPr>
        <w:t xml:space="preserve">la restriction du traitement </w:t>
      </w:r>
      <w:r w:rsidRPr="004426D8">
        <w:rPr>
          <w:rFonts w:ascii="Arial" w:hAnsi="Arial"/>
          <w:sz w:val="18"/>
        </w:rPr>
        <w:t>: Vous pouvez demander la restriction du traitement de vos données personnelles.</w:t>
      </w:r>
    </w:p>
    <w:p w14:paraId="7BD06CC8" w14:textId="77777777" w:rsidR="00DC66D5" w:rsidRPr="00231127"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2E5E9F82">
        <w:rPr>
          <w:rFonts w:ascii="Arial" w:hAnsi="Arial"/>
          <w:sz w:val="18"/>
          <w:szCs w:val="18"/>
        </w:rPr>
        <w:t>Droit de</w:t>
      </w:r>
      <w:r w:rsidRPr="2E5E9F82">
        <w:rPr>
          <w:rFonts w:ascii="Arial" w:hAnsi="Arial"/>
          <w:b/>
          <w:sz w:val="18"/>
          <w:szCs w:val="18"/>
        </w:rPr>
        <w:t xml:space="preserve"> protester </w:t>
      </w:r>
      <w:r w:rsidRPr="2E5E9F82">
        <w:rPr>
          <w:rFonts w:ascii="Arial" w:hAnsi="Arial"/>
          <w:sz w:val="18"/>
          <w:szCs w:val="18"/>
        </w:rPr>
        <w:t>: vous pouvez vous opposer au traitement de vos données personnelles, pour des raisons liées à votre situation particulière. Vous avez le droit absolu de vous opposer au traitement de vos données personnelles à des fins de prospection commerciale, ce qui inclut le profilage lié à cette prospection.</w:t>
      </w:r>
    </w:p>
    <w:p w14:paraId="05EA3CCE" w14:textId="77777777" w:rsidR="00DC66D5" w:rsidRPr="00231127"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4426D8">
        <w:rPr>
          <w:rFonts w:ascii="Arial" w:hAnsi="Arial"/>
          <w:sz w:val="18"/>
        </w:rPr>
        <w:t xml:space="preserve">Droit de </w:t>
      </w:r>
      <w:r w:rsidRPr="004426D8">
        <w:rPr>
          <w:rFonts w:ascii="Arial" w:hAnsi="Arial"/>
          <w:b/>
          <w:sz w:val="18"/>
        </w:rPr>
        <w:t xml:space="preserve">retirer votre consentement </w:t>
      </w:r>
      <w:r w:rsidRPr="004426D8">
        <w:rPr>
          <w:rFonts w:ascii="Arial" w:hAnsi="Arial"/>
          <w:sz w:val="18"/>
        </w:rPr>
        <w:t>: Si vous avez donné votre consentement au traitement de vos données personnelles, vous avez le droit de retirer votre consentement à tout moment.</w:t>
      </w:r>
    </w:p>
    <w:p w14:paraId="062B5FF7" w14:textId="77777777" w:rsidR="00DC66D5" w:rsidRPr="00231127"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4426D8">
        <w:rPr>
          <w:rFonts w:ascii="Arial" w:hAnsi="Arial"/>
          <w:sz w:val="18"/>
        </w:rPr>
        <w:t>Droit à</w:t>
      </w:r>
      <w:r w:rsidRPr="004426D8">
        <w:rPr>
          <w:rFonts w:ascii="Arial" w:hAnsi="Arial"/>
          <w:b/>
          <w:sz w:val="18"/>
        </w:rPr>
        <w:t xml:space="preserve"> la portabilité des données </w:t>
      </w:r>
      <w:r w:rsidRPr="004426D8">
        <w:rPr>
          <w:rFonts w:ascii="Arial" w:hAnsi="Arial"/>
          <w:sz w:val="18"/>
        </w:rPr>
        <w:t>: Dans les cas applicables par la loi, vous avez le droit d'obtenir le retour des données personnelles que vous nous avez fournies ou, dans les cas où la technologie le permet, de les transférer à un tiers.</w:t>
      </w:r>
    </w:p>
    <w:p w14:paraId="490D31E4" w14:textId="77777777" w:rsidR="002F5DD1" w:rsidRPr="00231127" w:rsidRDefault="002F5DD1" w:rsidP="007555F5">
      <w:pPr>
        <w:spacing w:after="0"/>
        <w:jc w:val="both"/>
        <w:rPr>
          <w:rFonts w:ascii="Arial" w:hAnsi="Arial" w:cs="Arial"/>
          <w:sz w:val="18"/>
          <w:szCs w:val="18"/>
        </w:rPr>
      </w:pPr>
    </w:p>
    <w:p w14:paraId="1A3FC349" w14:textId="006304EB" w:rsidR="004541FC" w:rsidRPr="00231127" w:rsidRDefault="002F5DD1" w:rsidP="007555F5">
      <w:pPr>
        <w:spacing w:after="0"/>
        <w:jc w:val="both"/>
        <w:rPr>
          <w:rFonts w:ascii="Arial" w:hAnsi="Arial" w:cs="Arial"/>
          <w:i/>
          <w:sz w:val="18"/>
          <w:szCs w:val="18"/>
        </w:rPr>
      </w:pPr>
      <w:r w:rsidRPr="004426D8">
        <w:rPr>
          <w:rFonts w:ascii="Arial" w:hAnsi="Arial"/>
          <w:sz w:val="18"/>
        </w:rPr>
        <w:t>Si vous souhaitez exercer ces droits, veuillez envoyer une lettre à l'adresse suivante : « Attn : Our Data Protection Officer », Greenval Insurance DAC, 2nd Floor, The Anchorage, 17 – 19 Sir John Rogerson's Quay, Dublin 2, Irlande (D02 DT18), ou envoyer un e-mail à privacy@greenval-insurance.ie. Veuillez joindre une copie scannée de votre carte d'identité à des fins d'identification.</w:t>
      </w:r>
    </w:p>
    <w:p w14:paraId="1B3377A0" w14:textId="77777777" w:rsidR="004541FC" w:rsidRPr="00231127" w:rsidRDefault="004541FC" w:rsidP="007555F5">
      <w:pPr>
        <w:spacing w:after="0"/>
        <w:jc w:val="both"/>
        <w:rPr>
          <w:rFonts w:cs="Arial"/>
          <w:b/>
          <w:sz w:val="18"/>
          <w:szCs w:val="18"/>
        </w:rPr>
      </w:pPr>
    </w:p>
    <w:p w14:paraId="20810021" w14:textId="77777777" w:rsidR="00DC66D5" w:rsidRPr="00231127" w:rsidRDefault="00DC66D5" w:rsidP="00DC66D5">
      <w:pPr>
        <w:spacing w:after="0"/>
        <w:jc w:val="both"/>
        <w:rPr>
          <w:rFonts w:ascii="Arial" w:hAnsi="Arial" w:cs="Arial"/>
          <w:i/>
          <w:sz w:val="18"/>
          <w:szCs w:val="18"/>
        </w:rPr>
      </w:pPr>
      <w:r w:rsidRPr="004426D8">
        <w:rPr>
          <w:rFonts w:ascii="Arial" w:hAnsi="Arial"/>
          <w:sz w:val="18"/>
        </w:rPr>
        <w:t>Conformément aux règlements applicables, en plus de vos droits mentionnés ci-dessus, vous pouvez également déposer une plainte auprès de l'autorité de surveillance compétente.</w:t>
      </w:r>
    </w:p>
    <w:p w14:paraId="5608C175" w14:textId="77777777" w:rsidR="00DC66D5" w:rsidRPr="00231127" w:rsidRDefault="00DC66D5" w:rsidP="00DC66D5">
      <w:pPr>
        <w:pStyle w:val="Heading1"/>
        <w:numPr>
          <w:ilvl w:val="0"/>
          <w:numId w:val="9"/>
        </w:numPr>
        <w:ind w:left="284" w:hanging="284"/>
      </w:pPr>
      <w:r w:rsidRPr="004426D8">
        <w:t xml:space="preserve">COMMENT RESTER INFORMÉ DES CHANGEMENTS APPORTÉS À CETTE POLITIQUE DE CONFIDENTIALITÉ ? </w:t>
      </w:r>
    </w:p>
    <w:p w14:paraId="28F27647" w14:textId="77777777" w:rsidR="00DC66D5" w:rsidRPr="00231127" w:rsidRDefault="00DC66D5" w:rsidP="00DC66D5">
      <w:pPr>
        <w:widowControl w:val="0"/>
        <w:tabs>
          <w:tab w:val="left" w:pos="220"/>
          <w:tab w:val="left" w:pos="720"/>
        </w:tabs>
        <w:autoSpaceDE w:val="0"/>
        <w:autoSpaceDN w:val="0"/>
        <w:adjustRightInd w:val="0"/>
        <w:spacing w:after="0"/>
        <w:jc w:val="both"/>
        <w:rPr>
          <w:rFonts w:ascii="Arial" w:hAnsi="Arial" w:cs="Arial"/>
          <w:b/>
          <w:sz w:val="18"/>
          <w:szCs w:val="18"/>
        </w:rPr>
      </w:pPr>
    </w:p>
    <w:p w14:paraId="78B05449" w14:textId="77777777" w:rsidR="00DC66D5" w:rsidRPr="00231127" w:rsidRDefault="00DC66D5" w:rsidP="00DC66D5">
      <w:pPr>
        <w:widowControl w:val="0"/>
        <w:autoSpaceDE w:val="0"/>
        <w:autoSpaceDN w:val="0"/>
        <w:adjustRightInd w:val="0"/>
        <w:spacing w:after="0"/>
        <w:jc w:val="both"/>
        <w:rPr>
          <w:rFonts w:ascii="Arial" w:hAnsi="Arial" w:cs="Arial"/>
          <w:color w:val="000000"/>
          <w:sz w:val="18"/>
          <w:szCs w:val="18"/>
        </w:rPr>
      </w:pPr>
      <w:r w:rsidRPr="004426D8">
        <w:rPr>
          <w:rFonts w:ascii="Arial" w:hAnsi="Arial"/>
          <w:color w:val="000000"/>
          <w:sz w:val="18"/>
        </w:rPr>
        <w:t xml:space="preserve">Dans un monde où les technologies évoluent sans cesse, nous devrons peut-être mettre régulièrement à jour cette Déclaration de confidentialité. </w:t>
      </w:r>
    </w:p>
    <w:p w14:paraId="1F9E7433" w14:textId="77777777" w:rsidR="0035234F" w:rsidRPr="00231127" w:rsidRDefault="0035234F" w:rsidP="007555F5">
      <w:pPr>
        <w:widowControl w:val="0"/>
        <w:autoSpaceDE w:val="0"/>
        <w:autoSpaceDN w:val="0"/>
        <w:adjustRightInd w:val="0"/>
        <w:spacing w:after="0"/>
        <w:jc w:val="both"/>
        <w:rPr>
          <w:rFonts w:ascii="Arial" w:hAnsi="Arial" w:cs="Arial"/>
          <w:color w:val="000000"/>
          <w:sz w:val="18"/>
          <w:szCs w:val="18"/>
        </w:rPr>
      </w:pPr>
    </w:p>
    <w:p w14:paraId="1CDC8FC9" w14:textId="77777777" w:rsidR="004541FC" w:rsidRPr="00231127" w:rsidRDefault="004541FC" w:rsidP="007555F5">
      <w:pPr>
        <w:widowControl w:val="0"/>
        <w:autoSpaceDE w:val="0"/>
        <w:autoSpaceDN w:val="0"/>
        <w:adjustRightInd w:val="0"/>
        <w:spacing w:after="0"/>
        <w:jc w:val="both"/>
        <w:rPr>
          <w:rFonts w:ascii="Arial" w:hAnsi="Arial" w:cs="Arial"/>
          <w:color w:val="000000"/>
          <w:sz w:val="18"/>
          <w:szCs w:val="18"/>
        </w:rPr>
      </w:pPr>
      <w:r w:rsidRPr="004426D8">
        <w:rPr>
          <w:rFonts w:ascii="Arial" w:hAnsi="Arial"/>
          <w:color w:val="000000"/>
          <w:sz w:val="18"/>
        </w:rPr>
        <w:t>Nous vous informerons de toute modification importante de cette Déclaration de confidentialité et vous inviterons à consulter la dernière version, disponible en ligne à l'adresse suivante : www.greenval-insurance.com</w:t>
      </w:r>
    </w:p>
    <w:p w14:paraId="08DAD9CC" w14:textId="77777777" w:rsidR="00DC66D5" w:rsidRPr="008A21B8" w:rsidRDefault="00DC66D5" w:rsidP="00DC66D5">
      <w:pPr>
        <w:pStyle w:val="Heading1"/>
        <w:numPr>
          <w:ilvl w:val="0"/>
          <w:numId w:val="9"/>
        </w:numPr>
        <w:ind w:left="284" w:hanging="284"/>
      </w:pPr>
      <w:r w:rsidRPr="008A21B8">
        <w:t>COMMENT NOUS CONTACTER ?</w:t>
      </w:r>
    </w:p>
    <w:p w14:paraId="4EE22526" w14:textId="77777777" w:rsidR="00DC66D5" w:rsidRPr="008A21B8" w:rsidRDefault="00DC66D5" w:rsidP="00DC66D5">
      <w:pPr>
        <w:spacing w:after="0"/>
        <w:jc w:val="both"/>
        <w:rPr>
          <w:rFonts w:ascii="Arial" w:hAnsi="Arial" w:cs="Arial"/>
          <w:sz w:val="18"/>
          <w:szCs w:val="18"/>
        </w:rPr>
      </w:pPr>
    </w:p>
    <w:p w14:paraId="54B80BEE" w14:textId="7F4FC0F0" w:rsidR="00935387" w:rsidRPr="00231127" w:rsidRDefault="00DC66D5" w:rsidP="00DC66D5">
      <w:pPr>
        <w:spacing w:after="0"/>
        <w:jc w:val="both"/>
        <w:rPr>
          <w:rFonts w:ascii="Arial" w:hAnsi="Arial"/>
          <w:sz w:val="18"/>
        </w:rPr>
      </w:pPr>
      <w:r w:rsidRPr="004426D8">
        <w:rPr>
          <w:rFonts w:ascii="Arial" w:hAnsi="Arial"/>
          <w:sz w:val="18"/>
        </w:rPr>
        <w:t xml:space="preserve">Si vous avez des questions concernant notre utilisation de vos données personnelles conformément à cette Déclaration de Protection des Données, veuillez envoyer une lettre ou un e-mail à Greenval Insurance DAC, 2nd Floor, The Anchorage, 17 – 19 Sir John Rogerson's Quay, Dublin 2, Irlande (D02 DT18), par email privacy@greenval-insurance.ie  </w:t>
      </w:r>
    </w:p>
    <w:p w14:paraId="33AE7D3B" w14:textId="77777777" w:rsidR="008D0E85" w:rsidRPr="00231127" w:rsidRDefault="008D0E85" w:rsidP="00DC66D5">
      <w:pPr>
        <w:spacing w:after="0"/>
        <w:jc w:val="both"/>
        <w:rPr>
          <w:rFonts w:ascii="Arial" w:hAnsi="Arial"/>
          <w:sz w:val="18"/>
        </w:rPr>
      </w:pPr>
    </w:p>
    <w:p w14:paraId="48071D1F" w14:textId="77777777" w:rsidR="008D0E85" w:rsidRDefault="008D0E85" w:rsidP="00DC66D5">
      <w:pPr>
        <w:spacing w:after="0"/>
        <w:jc w:val="both"/>
        <w:rPr>
          <w:rFonts w:ascii="Arial" w:hAnsi="Arial"/>
          <w:sz w:val="18"/>
        </w:rPr>
      </w:pPr>
      <w:r>
        <w:rPr>
          <w:rFonts w:ascii="Arial" w:hAnsi="Arial"/>
          <w:sz w:val="18"/>
        </w:rPr>
        <w:t>………………………………………………………………………………………………………………………………….</w:t>
      </w:r>
    </w:p>
    <w:p w14:paraId="53F4FC30" w14:textId="196193A8" w:rsidR="008D0E85" w:rsidRDefault="008D0E85" w:rsidP="00DC66D5">
      <w:pPr>
        <w:spacing w:after="0"/>
        <w:jc w:val="both"/>
        <w:rPr>
          <w:rFonts w:ascii="Arial" w:hAnsi="Arial"/>
          <w:sz w:val="18"/>
        </w:rPr>
      </w:pPr>
    </w:p>
    <w:sectPr w:rsidR="008D0E85" w:rsidSect="00082956">
      <w:headerReference w:type="default" r:id="rId11"/>
      <w:footerReference w:type="default" r:id="rId12"/>
      <w:pgSz w:w="11906" w:h="16838"/>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AC58" w14:textId="77777777" w:rsidR="00B64315" w:rsidRDefault="00B64315" w:rsidP="00B34027">
      <w:pPr>
        <w:spacing w:after="0" w:line="240" w:lineRule="auto"/>
      </w:pPr>
      <w:r>
        <w:separator/>
      </w:r>
    </w:p>
  </w:endnote>
  <w:endnote w:type="continuationSeparator" w:id="0">
    <w:p w14:paraId="6CB19F22" w14:textId="77777777" w:rsidR="00B64315" w:rsidRDefault="00B64315" w:rsidP="00B34027">
      <w:pPr>
        <w:spacing w:after="0" w:line="240" w:lineRule="auto"/>
      </w:pPr>
      <w:r>
        <w:continuationSeparator/>
      </w:r>
    </w:p>
  </w:endnote>
  <w:endnote w:type="continuationNotice" w:id="1">
    <w:p w14:paraId="363B4084" w14:textId="77777777" w:rsidR="00B64315" w:rsidRDefault="00B64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Content>
      <w:p w14:paraId="6A725BE4" w14:textId="77777777" w:rsidR="00536FF0" w:rsidRDefault="00536FF0">
        <w:pPr>
          <w:pStyle w:val="Footer"/>
          <w:jc w:val="center"/>
        </w:pPr>
        <w:r>
          <w:fldChar w:fldCharType="begin"/>
        </w:r>
        <w:r>
          <w:instrText>PAGE   \* MERGEFORMAT</w:instrText>
        </w:r>
        <w:r>
          <w:fldChar w:fldCharType="separate"/>
        </w:r>
        <w:r w:rsidR="007C1626">
          <w:rPr>
            <w:noProof/>
          </w:rPr>
          <w:t>8</w:t>
        </w:r>
        <w:r>
          <w:fldChar w:fldCharType="end"/>
        </w:r>
      </w:p>
    </w:sdtContent>
  </w:sdt>
  <w:p w14:paraId="403C23C7" w14:textId="77777777" w:rsidR="00536FF0" w:rsidRDefault="0053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F4A0" w14:textId="77777777" w:rsidR="00B64315" w:rsidRDefault="00B64315" w:rsidP="00B34027">
      <w:pPr>
        <w:spacing w:after="0" w:line="240" w:lineRule="auto"/>
      </w:pPr>
      <w:r>
        <w:separator/>
      </w:r>
    </w:p>
  </w:footnote>
  <w:footnote w:type="continuationSeparator" w:id="0">
    <w:p w14:paraId="70EDBF96" w14:textId="77777777" w:rsidR="00B64315" w:rsidRDefault="00B64315" w:rsidP="00B34027">
      <w:pPr>
        <w:spacing w:after="0" w:line="240" w:lineRule="auto"/>
      </w:pPr>
      <w:r>
        <w:continuationSeparator/>
      </w:r>
    </w:p>
  </w:footnote>
  <w:footnote w:type="continuationNotice" w:id="1">
    <w:p w14:paraId="6CF745DB" w14:textId="77777777" w:rsidR="00B64315" w:rsidRDefault="00B643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FDC8" w14:textId="77777777" w:rsidR="00536FF0" w:rsidRPr="002165B1" w:rsidRDefault="008D0E85" w:rsidP="00690C06">
    <w:pPr>
      <w:pStyle w:val="Header"/>
      <w:spacing w:after="360"/>
      <w:rPr>
        <w:b/>
        <w:color w:val="0070C0"/>
        <w:sz w:val="20"/>
        <w:szCs w:val="20"/>
      </w:rPr>
    </w:pPr>
    <w:r>
      <w:rPr>
        <w:b/>
        <w:noProof/>
        <w:color w:val="0070C0"/>
        <w:sz w:val="20"/>
        <w:szCs w:val="20"/>
        <w:lang w:val="en-GB"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7CC8"/>
    <w:rsid w:val="00112DCE"/>
    <w:rsid w:val="001134BF"/>
    <w:rsid w:val="0011424D"/>
    <w:rsid w:val="0011711E"/>
    <w:rsid w:val="00120773"/>
    <w:rsid w:val="00120DFC"/>
    <w:rsid w:val="00124EE4"/>
    <w:rsid w:val="00126196"/>
    <w:rsid w:val="00127D3C"/>
    <w:rsid w:val="0013003B"/>
    <w:rsid w:val="00132632"/>
    <w:rsid w:val="001341DD"/>
    <w:rsid w:val="001366C7"/>
    <w:rsid w:val="001403D3"/>
    <w:rsid w:val="00141ADA"/>
    <w:rsid w:val="0014227B"/>
    <w:rsid w:val="00144296"/>
    <w:rsid w:val="00147071"/>
    <w:rsid w:val="0014708E"/>
    <w:rsid w:val="001543DB"/>
    <w:rsid w:val="00156CD8"/>
    <w:rsid w:val="0016189C"/>
    <w:rsid w:val="0016391B"/>
    <w:rsid w:val="00163D76"/>
    <w:rsid w:val="00165F47"/>
    <w:rsid w:val="00166829"/>
    <w:rsid w:val="00167705"/>
    <w:rsid w:val="00170B1B"/>
    <w:rsid w:val="00173347"/>
    <w:rsid w:val="00175EC0"/>
    <w:rsid w:val="0017688E"/>
    <w:rsid w:val="00185F9B"/>
    <w:rsid w:val="0019154B"/>
    <w:rsid w:val="0019435B"/>
    <w:rsid w:val="00194D5A"/>
    <w:rsid w:val="0019512D"/>
    <w:rsid w:val="0019557B"/>
    <w:rsid w:val="001957AB"/>
    <w:rsid w:val="001A1C9E"/>
    <w:rsid w:val="001A3CB5"/>
    <w:rsid w:val="001A5128"/>
    <w:rsid w:val="001B3276"/>
    <w:rsid w:val="001B3A37"/>
    <w:rsid w:val="001C2CC1"/>
    <w:rsid w:val="001C4698"/>
    <w:rsid w:val="001C7FA9"/>
    <w:rsid w:val="001D4790"/>
    <w:rsid w:val="001D4E48"/>
    <w:rsid w:val="001D4FC2"/>
    <w:rsid w:val="001D66EF"/>
    <w:rsid w:val="001E1D87"/>
    <w:rsid w:val="001E590B"/>
    <w:rsid w:val="001E5B3B"/>
    <w:rsid w:val="001E604E"/>
    <w:rsid w:val="001F1ECC"/>
    <w:rsid w:val="001F5907"/>
    <w:rsid w:val="00204359"/>
    <w:rsid w:val="00205170"/>
    <w:rsid w:val="00206DF6"/>
    <w:rsid w:val="00207C45"/>
    <w:rsid w:val="00211E3F"/>
    <w:rsid w:val="00212C6F"/>
    <w:rsid w:val="00212DBD"/>
    <w:rsid w:val="002165B1"/>
    <w:rsid w:val="00221369"/>
    <w:rsid w:val="00224180"/>
    <w:rsid w:val="00231127"/>
    <w:rsid w:val="00236221"/>
    <w:rsid w:val="002413C4"/>
    <w:rsid w:val="00243243"/>
    <w:rsid w:val="0025045B"/>
    <w:rsid w:val="00251AD3"/>
    <w:rsid w:val="00257736"/>
    <w:rsid w:val="00262136"/>
    <w:rsid w:val="00266FA1"/>
    <w:rsid w:val="00271BB6"/>
    <w:rsid w:val="002732EB"/>
    <w:rsid w:val="00273DB4"/>
    <w:rsid w:val="0027485C"/>
    <w:rsid w:val="00274FCD"/>
    <w:rsid w:val="0029291F"/>
    <w:rsid w:val="00293680"/>
    <w:rsid w:val="00296A43"/>
    <w:rsid w:val="002973F0"/>
    <w:rsid w:val="00297673"/>
    <w:rsid w:val="002A0D40"/>
    <w:rsid w:val="002A371A"/>
    <w:rsid w:val="002A57B7"/>
    <w:rsid w:val="002A7837"/>
    <w:rsid w:val="002A7BEA"/>
    <w:rsid w:val="002D035E"/>
    <w:rsid w:val="002D3D0E"/>
    <w:rsid w:val="002D4976"/>
    <w:rsid w:val="002E01BB"/>
    <w:rsid w:val="002E3CBF"/>
    <w:rsid w:val="002E7488"/>
    <w:rsid w:val="002E7600"/>
    <w:rsid w:val="002E7D11"/>
    <w:rsid w:val="002F5DD1"/>
    <w:rsid w:val="00300497"/>
    <w:rsid w:val="00300703"/>
    <w:rsid w:val="003038A4"/>
    <w:rsid w:val="00303CB9"/>
    <w:rsid w:val="00312F1A"/>
    <w:rsid w:val="00313CA1"/>
    <w:rsid w:val="003140C7"/>
    <w:rsid w:val="00314E66"/>
    <w:rsid w:val="003150BB"/>
    <w:rsid w:val="003223B1"/>
    <w:rsid w:val="00331553"/>
    <w:rsid w:val="00331B6C"/>
    <w:rsid w:val="0033451E"/>
    <w:rsid w:val="00334DB0"/>
    <w:rsid w:val="00335B0E"/>
    <w:rsid w:val="0034153B"/>
    <w:rsid w:val="0034443F"/>
    <w:rsid w:val="0035234F"/>
    <w:rsid w:val="003523EB"/>
    <w:rsid w:val="00355730"/>
    <w:rsid w:val="003562CD"/>
    <w:rsid w:val="0036134F"/>
    <w:rsid w:val="003634A6"/>
    <w:rsid w:val="003640C9"/>
    <w:rsid w:val="0036662B"/>
    <w:rsid w:val="00366833"/>
    <w:rsid w:val="00370662"/>
    <w:rsid w:val="00373A55"/>
    <w:rsid w:val="0037520A"/>
    <w:rsid w:val="003830F9"/>
    <w:rsid w:val="00383CEB"/>
    <w:rsid w:val="00391C0A"/>
    <w:rsid w:val="00393AA4"/>
    <w:rsid w:val="003940D2"/>
    <w:rsid w:val="00394B81"/>
    <w:rsid w:val="0039675F"/>
    <w:rsid w:val="003A2614"/>
    <w:rsid w:val="003B1738"/>
    <w:rsid w:val="003B2782"/>
    <w:rsid w:val="003B302D"/>
    <w:rsid w:val="003B6C6A"/>
    <w:rsid w:val="003C04AF"/>
    <w:rsid w:val="003C30E4"/>
    <w:rsid w:val="003D062A"/>
    <w:rsid w:val="003D204E"/>
    <w:rsid w:val="003D510A"/>
    <w:rsid w:val="003D56FC"/>
    <w:rsid w:val="003D7983"/>
    <w:rsid w:val="003D7FB0"/>
    <w:rsid w:val="003E0E43"/>
    <w:rsid w:val="003E0F1C"/>
    <w:rsid w:val="003E4826"/>
    <w:rsid w:val="003E550A"/>
    <w:rsid w:val="003E6D3C"/>
    <w:rsid w:val="003F0CB4"/>
    <w:rsid w:val="003F1477"/>
    <w:rsid w:val="003F2E1F"/>
    <w:rsid w:val="00402A57"/>
    <w:rsid w:val="00404219"/>
    <w:rsid w:val="00404E86"/>
    <w:rsid w:val="004055EB"/>
    <w:rsid w:val="00405DCE"/>
    <w:rsid w:val="00407C36"/>
    <w:rsid w:val="004113FF"/>
    <w:rsid w:val="00413681"/>
    <w:rsid w:val="0041476A"/>
    <w:rsid w:val="00416548"/>
    <w:rsid w:val="00417280"/>
    <w:rsid w:val="0042133C"/>
    <w:rsid w:val="00426FAA"/>
    <w:rsid w:val="00427F53"/>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6799"/>
    <w:rsid w:val="00457C33"/>
    <w:rsid w:val="00460610"/>
    <w:rsid w:val="00460AEC"/>
    <w:rsid w:val="004613D0"/>
    <w:rsid w:val="0046327F"/>
    <w:rsid w:val="0046380F"/>
    <w:rsid w:val="004638C1"/>
    <w:rsid w:val="0046608D"/>
    <w:rsid w:val="0047002D"/>
    <w:rsid w:val="004728BF"/>
    <w:rsid w:val="004759D0"/>
    <w:rsid w:val="00475A89"/>
    <w:rsid w:val="004813DB"/>
    <w:rsid w:val="004817B9"/>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63F84"/>
    <w:rsid w:val="0056520A"/>
    <w:rsid w:val="00570315"/>
    <w:rsid w:val="005773F5"/>
    <w:rsid w:val="00580CDF"/>
    <w:rsid w:val="0058126B"/>
    <w:rsid w:val="00590470"/>
    <w:rsid w:val="0059220E"/>
    <w:rsid w:val="00592B86"/>
    <w:rsid w:val="00592C14"/>
    <w:rsid w:val="00593CB8"/>
    <w:rsid w:val="0059530D"/>
    <w:rsid w:val="005A3226"/>
    <w:rsid w:val="005A341C"/>
    <w:rsid w:val="005A48CB"/>
    <w:rsid w:val="005A5CA1"/>
    <w:rsid w:val="005B194C"/>
    <w:rsid w:val="005B3020"/>
    <w:rsid w:val="005B4386"/>
    <w:rsid w:val="005B639A"/>
    <w:rsid w:val="005B7060"/>
    <w:rsid w:val="005C4310"/>
    <w:rsid w:val="005C5514"/>
    <w:rsid w:val="005D23D3"/>
    <w:rsid w:val="005E40ED"/>
    <w:rsid w:val="005F39CB"/>
    <w:rsid w:val="005F7C43"/>
    <w:rsid w:val="00600C77"/>
    <w:rsid w:val="006022C0"/>
    <w:rsid w:val="00602B1D"/>
    <w:rsid w:val="00605379"/>
    <w:rsid w:val="006061D0"/>
    <w:rsid w:val="006076AA"/>
    <w:rsid w:val="006078A3"/>
    <w:rsid w:val="00611D28"/>
    <w:rsid w:val="00614FEA"/>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E0D"/>
    <w:rsid w:val="00665B8D"/>
    <w:rsid w:val="00667882"/>
    <w:rsid w:val="006709DC"/>
    <w:rsid w:val="00670BED"/>
    <w:rsid w:val="006723E6"/>
    <w:rsid w:val="0067441C"/>
    <w:rsid w:val="00674DA5"/>
    <w:rsid w:val="00686436"/>
    <w:rsid w:val="00690C06"/>
    <w:rsid w:val="0069198B"/>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10106"/>
    <w:rsid w:val="007115D5"/>
    <w:rsid w:val="0071192C"/>
    <w:rsid w:val="00717120"/>
    <w:rsid w:val="00725E69"/>
    <w:rsid w:val="0073077B"/>
    <w:rsid w:val="0073103D"/>
    <w:rsid w:val="00732374"/>
    <w:rsid w:val="007348DE"/>
    <w:rsid w:val="00735101"/>
    <w:rsid w:val="00740F49"/>
    <w:rsid w:val="00745936"/>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67E"/>
    <w:rsid w:val="007B7E21"/>
    <w:rsid w:val="007C1626"/>
    <w:rsid w:val="007C2502"/>
    <w:rsid w:val="007C2698"/>
    <w:rsid w:val="007D249E"/>
    <w:rsid w:val="007D2810"/>
    <w:rsid w:val="007D31E7"/>
    <w:rsid w:val="007D42CE"/>
    <w:rsid w:val="007E1495"/>
    <w:rsid w:val="007E6115"/>
    <w:rsid w:val="007F33B5"/>
    <w:rsid w:val="00805AC1"/>
    <w:rsid w:val="00816056"/>
    <w:rsid w:val="00821580"/>
    <w:rsid w:val="00827F19"/>
    <w:rsid w:val="008337E8"/>
    <w:rsid w:val="00834BD8"/>
    <w:rsid w:val="00834ECB"/>
    <w:rsid w:val="00835733"/>
    <w:rsid w:val="0084400E"/>
    <w:rsid w:val="008508F3"/>
    <w:rsid w:val="00850BBD"/>
    <w:rsid w:val="00852EB7"/>
    <w:rsid w:val="00853182"/>
    <w:rsid w:val="00854326"/>
    <w:rsid w:val="008570A5"/>
    <w:rsid w:val="008653A2"/>
    <w:rsid w:val="0086760D"/>
    <w:rsid w:val="00872D5F"/>
    <w:rsid w:val="0087496E"/>
    <w:rsid w:val="008815D1"/>
    <w:rsid w:val="00883CF7"/>
    <w:rsid w:val="00884398"/>
    <w:rsid w:val="00887B8E"/>
    <w:rsid w:val="00890F5D"/>
    <w:rsid w:val="008958FF"/>
    <w:rsid w:val="00896DB0"/>
    <w:rsid w:val="00897C14"/>
    <w:rsid w:val="008A21B8"/>
    <w:rsid w:val="008B1B1F"/>
    <w:rsid w:val="008B409F"/>
    <w:rsid w:val="008C4C30"/>
    <w:rsid w:val="008C7949"/>
    <w:rsid w:val="008D0E85"/>
    <w:rsid w:val="008D2B13"/>
    <w:rsid w:val="008D62AA"/>
    <w:rsid w:val="008D64A4"/>
    <w:rsid w:val="008E64BF"/>
    <w:rsid w:val="008F20ED"/>
    <w:rsid w:val="008F389A"/>
    <w:rsid w:val="008F75EC"/>
    <w:rsid w:val="0090683F"/>
    <w:rsid w:val="0091564D"/>
    <w:rsid w:val="00917250"/>
    <w:rsid w:val="009208A2"/>
    <w:rsid w:val="00922BD0"/>
    <w:rsid w:val="009231AC"/>
    <w:rsid w:val="0092754D"/>
    <w:rsid w:val="0093055A"/>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BF5"/>
    <w:rsid w:val="009C7F90"/>
    <w:rsid w:val="009D454B"/>
    <w:rsid w:val="009D5735"/>
    <w:rsid w:val="009D5E2C"/>
    <w:rsid w:val="009E0BA8"/>
    <w:rsid w:val="009E15EE"/>
    <w:rsid w:val="009E52E6"/>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4096A"/>
    <w:rsid w:val="00A41FD5"/>
    <w:rsid w:val="00A424DE"/>
    <w:rsid w:val="00A50F97"/>
    <w:rsid w:val="00A52858"/>
    <w:rsid w:val="00A56F62"/>
    <w:rsid w:val="00A67D88"/>
    <w:rsid w:val="00A715CE"/>
    <w:rsid w:val="00A756A4"/>
    <w:rsid w:val="00A76716"/>
    <w:rsid w:val="00A772BA"/>
    <w:rsid w:val="00A778CE"/>
    <w:rsid w:val="00A91F88"/>
    <w:rsid w:val="00A921CA"/>
    <w:rsid w:val="00A957C7"/>
    <w:rsid w:val="00AA0560"/>
    <w:rsid w:val="00AA3712"/>
    <w:rsid w:val="00AA6FFB"/>
    <w:rsid w:val="00AB0E3B"/>
    <w:rsid w:val="00AB7238"/>
    <w:rsid w:val="00AB759A"/>
    <w:rsid w:val="00AC5FC2"/>
    <w:rsid w:val="00AD2984"/>
    <w:rsid w:val="00AE3FC9"/>
    <w:rsid w:val="00AE4140"/>
    <w:rsid w:val="00AE49D9"/>
    <w:rsid w:val="00AE5837"/>
    <w:rsid w:val="00AE645A"/>
    <w:rsid w:val="00AE6878"/>
    <w:rsid w:val="00AE6B87"/>
    <w:rsid w:val="00AF4EB1"/>
    <w:rsid w:val="00AF6B32"/>
    <w:rsid w:val="00B01704"/>
    <w:rsid w:val="00B02ECF"/>
    <w:rsid w:val="00B03D31"/>
    <w:rsid w:val="00B049E0"/>
    <w:rsid w:val="00B17C90"/>
    <w:rsid w:val="00B20535"/>
    <w:rsid w:val="00B24C24"/>
    <w:rsid w:val="00B27484"/>
    <w:rsid w:val="00B30851"/>
    <w:rsid w:val="00B312BD"/>
    <w:rsid w:val="00B34027"/>
    <w:rsid w:val="00B34959"/>
    <w:rsid w:val="00B34BE9"/>
    <w:rsid w:val="00B40235"/>
    <w:rsid w:val="00B41A39"/>
    <w:rsid w:val="00B44007"/>
    <w:rsid w:val="00B50325"/>
    <w:rsid w:val="00B508AE"/>
    <w:rsid w:val="00B51D18"/>
    <w:rsid w:val="00B52B9F"/>
    <w:rsid w:val="00B52ECF"/>
    <w:rsid w:val="00B5356E"/>
    <w:rsid w:val="00B54FAE"/>
    <w:rsid w:val="00B55554"/>
    <w:rsid w:val="00B55B47"/>
    <w:rsid w:val="00B56200"/>
    <w:rsid w:val="00B605E9"/>
    <w:rsid w:val="00B64315"/>
    <w:rsid w:val="00B71D4B"/>
    <w:rsid w:val="00B735B9"/>
    <w:rsid w:val="00B775AC"/>
    <w:rsid w:val="00B8185B"/>
    <w:rsid w:val="00B82FA1"/>
    <w:rsid w:val="00B94EA7"/>
    <w:rsid w:val="00BA0097"/>
    <w:rsid w:val="00BA2395"/>
    <w:rsid w:val="00BA25B6"/>
    <w:rsid w:val="00BA3359"/>
    <w:rsid w:val="00BB5648"/>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20AE"/>
    <w:rsid w:val="00C22692"/>
    <w:rsid w:val="00C232E9"/>
    <w:rsid w:val="00C242A2"/>
    <w:rsid w:val="00C2486E"/>
    <w:rsid w:val="00C34AB8"/>
    <w:rsid w:val="00C34BB2"/>
    <w:rsid w:val="00C40F29"/>
    <w:rsid w:val="00C40F45"/>
    <w:rsid w:val="00C52434"/>
    <w:rsid w:val="00C52E88"/>
    <w:rsid w:val="00C54456"/>
    <w:rsid w:val="00C54EC9"/>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248D"/>
    <w:rsid w:val="00CD7661"/>
    <w:rsid w:val="00CD7810"/>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1CE3"/>
    <w:rsid w:val="00D83296"/>
    <w:rsid w:val="00D8475C"/>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5594"/>
    <w:rsid w:val="00DE6B9E"/>
    <w:rsid w:val="00DF5418"/>
    <w:rsid w:val="00DF6303"/>
    <w:rsid w:val="00E05E1B"/>
    <w:rsid w:val="00E1282D"/>
    <w:rsid w:val="00E12E77"/>
    <w:rsid w:val="00E167BD"/>
    <w:rsid w:val="00E1686D"/>
    <w:rsid w:val="00E16939"/>
    <w:rsid w:val="00E24F10"/>
    <w:rsid w:val="00E25532"/>
    <w:rsid w:val="00E25F7F"/>
    <w:rsid w:val="00E34798"/>
    <w:rsid w:val="00E374C2"/>
    <w:rsid w:val="00E37683"/>
    <w:rsid w:val="00E37A59"/>
    <w:rsid w:val="00E44417"/>
    <w:rsid w:val="00E447E9"/>
    <w:rsid w:val="00E512DA"/>
    <w:rsid w:val="00E52F14"/>
    <w:rsid w:val="00E531E8"/>
    <w:rsid w:val="00E541F3"/>
    <w:rsid w:val="00E62510"/>
    <w:rsid w:val="00E62899"/>
    <w:rsid w:val="00E639AC"/>
    <w:rsid w:val="00E63CD1"/>
    <w:rsid w:val="00E671FB"/>
    <w:rsid w:val="00E72E2B"/>
    <w:rsid w:val="00E72F0F"/>
    <w:rsid w:val="00E74EA8"/>
    <w:rsid w:val="00E7724D"/>
    <w:rsid w:val="00E77C6C"/>
    <w:rsid w:val="00E837A5"/>
    <w:rsid w:val="00E93CCB"/>
    <w:rsid w:val="00E94526"/>
    <w:rsid w:val="00EA3549"/>
    <w:rsid w:val="00EA4586"/>
    <w:rsid w:val="00EB10DD"/>
    <w:rsid w:val="00EB1752"/>
    <w:rsid w:val="00EB184B"/>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7ACF"/>
    <w:rsid w:val="00F30203"/>
    <w:rsid w:val="00F309AE"/>
    <w:rsid w:val="00F30A6D"/>
    <w:rsid w:val="00F37DA0"/>
    <w:rsid w:val="00F4037F"/>
    <w:rsid w:val="00F477F0"/>
    <w:rsid w:val="00F56B95"/>
    <w:rsid w:val="00F579A4"/>
    <w:rsid w:val="00F60CDC"/>
    <w:rsid w:val="00F62B4C"/>
    <w:rsid w:val="00F647D0"/>
    <w:rsid w:val="00F64849"/>
    <w:rsid w:val="00F709A9"/>
    <w:rsid w:val="00F75069"/>
    <w:rsid w:val="00F77147"/>
    <w:rsid w:val="00F77EDC"/>
    <w:rsid w:val="00F81B0C"/>
    <w:rsid w:val="00F83439"/>
    <w:rsid w:val="00F9391F"/>
    <w:rsid w:val="00F9542C"/>
    <w:rsid w:val="00F97000"/>
    <w:rsid w:val="00FA382F"/>
    <w:rsid w:val="00FB7673"/>
    <w:rsid w:val="00FC069F"/>
    <w:rsid w:val="00FC1FFF"/>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 w:val="034ABC6A"/>
    <w:rsid w:val="0406161C"/>
    <w:rsid w:val="089440FB"/>
    <w:rsid w:val="1C2D64FE"/>
    <w:rsid w:val="22FC8F2F"/>
    <w:rsid w:val="24904FA6"/>
    <w:rsid w:val="2AFF5AFC"/>
    <w:rsid w:val="2D932A76"/>
    <w:rsid w:val="2E5E9F82"/>
    <w:rsid w:val="32B63928"/>
    <w:rsid w:val="3F1FC2C1"/>
    <w:rsid w:val="427C83AF"/>
    <w:rsid w:val="51510C48"/>
    <w:rsid w:val="54AA19EC"/>
    <w:rsid w:val="580B3CA1"/>
    <w:rsid w:val="5F0139C4"/>
    <w:rsid w:val="68E16967"/>
    <w:rsid w:val="6D49CA57"/>
    <w:rsid w:val="6DA8BD8E"/>
    <w:rsid w:val="6F925591"/>
    <w:rsid w:val="7A059FFE"/>
    <w:rsid w:val="7B38FB67"/>
    <w:rsid w:val="7D89DEA3"/>
    <w:rsid w:val="7E77FA9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2"/>
      </w:numPr>
      <w:spacing w:after="140" w:line="290" w:lineRule="auto"/>
      <w:jc w:val="both"/>
      <w:outlineLvl w:val="1"/>
    </w:pPr>
    <w:rPr>
      <w:rFonts w:ascii="Arial" w:eastAsia="Times New Roman" w:hAnsi="Arial" w:cs="Times New Roman"/>
      <w:kern w:val="20"/>
      <w:sz w:val="20"/>
      <w:szCs w:val="24"/>
    </w:rPr>
  </w:style>
  <w:style w:type="paragraph" w:customStyle="1" w:styleId="bullet2">
    <w:name w:val="bullet 2"/>
    <w:basedOn w:val="Normal"/>
    <w:rsid w:val="003E6D3C"/>
    <w:pPr>
      <w:numPr>
        <w:numId w:val="3"/>
      </w:numPr>
      <w:spacing w:after="140" w:line="290" w:lineRule="auto"/>
      <w:jc w:val="both"/>
      <w:outlineLvl w:val="1"/>
    </w:pPr>
    <w:rPr>
      <w:rFonts w:ascii="Arial" w:eastAsia="Times New Roman" w:hAnsi="Arial" w:cs="Times New Roman"/>
      <w:kern w:val="20"/>
      <w:sz w:val="20"/>
      <w:szCs w:val="24"/>
    </w:rPr>
  </w:style>
  <w:style w:type="paragraph" w:customStyle="1" w:styleId="Level1">
    <w:name w:val="Level 1"/>
    <w:basedOn w:val="Normal"/>
    <w:next w:val="Normal"/>
    <w:rsid w:val="00F2158C"/>
    <w:pPr>
      <w:keepNext/>
      <w:numPr>
        <w:numId w:val="4"/>
      </w:numPr>
      <w:spacing w:before="280" w:after="140" w:line="290" w:lineRule="auto"/>
      <w:jc w:val="both"/>
      <w:outlineLvl w:val="0"/>
    </w:pPr>
    <w:rPr>
      <w:rFonts w:ascii="Arial" w:eastAsia="Times New Roman" w:hAnsi="Arial" w:cs="Times New Roman"/>
      <w:b/>
      <w:bCs/>
      <w:kern w:val="20"/>
      <w:szCs w:val="32"/>
    </w:rPr>
  </w:style>
  <w:style w:type="paragraph" w:customStyle="1" w:styleId="Level2">
    <w:name w:val="Level 2"/>
    <w:basedOn w:val="Normal"/>
    <w:rsid w:val="00F2158C"/>
    <w:pPr>
      <w:numPr>
        <w:ilvl w:val="1"/>
        <w:numId w:val="4"/>
      </w:numPr>
      <w:tabs>
        <w:tab w:val="clear" w:pos="680"/>
      </w:tabs>
      <w:spacing w:after="140" w:line="290" w:lineRule="auto"/>
      <w:jc w:val="both"/>
      <w:outlineLvl w:val="1"/>
    </w:pPr>
    <w:rPr>
      <w:rFonts w:ascii="Arial" w:eastAsia="Times New Roman" w:hAnsi="Arial" w:cs="Times New Roman"/>
      <w:kern w:val="20"/>
      <w:sz w:val="20"/>
      <w:szCs w:val="28"/>
    </w:rPr>
  </w:style>
  <w:style w:type="paragraph" w:customStyle="1" w:styleId="Level3">
    <w:name w:val="Level 3"/>
    <w:basedOn w:val="Normal"/>
    <w:rsid w:val="00F2158C"/>
    <w:pPr>
      <w:numPr>
        <w:ilvl w:val="2"/>
        <w:numId w:val="4"/>
      </w:numPr>
      <w:tabs>
        <w:tab w:val="clear" w:pos="1361"/>
      </w:tabs>
      <w:spacing w:after="140" w:line="290" w:lineRule="auto"/>
      <w:ind w:hanging="680"/>
      <w:jc w:val="both"/>
      <w:outlineLvl w:val="2"/>
    </w:pPr>
    <w:rPr>
      <w:rFonts w:ascii="Arial" w:eastAsia="Times New Roman" w:hAnsi="Arial" w:cs="Times New Roman"/>
      <w:kern w:val="20"/>
      <w:sz w:val="20"/>
      <w:szCs w:val="28"/>
    </w:rPr>
  </w:style>
  <w:style w:type="paragraph" w:customStyle="1" w:styleId="Level4">
    <w:name w:val="Level 4"/>
    <w:basedOn w:val="Normal"/>
    <w:rsid w:val="00F2158C"/>
    <w:pPr>
      <w:numPr>
        <w:ilvl w:val="3"/>
        <w:numId w:val="4"/>
      </w:numPr>
      <w:tabs>
        <w:tab w:val="clear" w:pos="2041"/>
      </w:tabs>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F2158C"/>
    <w:pPr>
      <w:numPr>
        <w:ilvl w:val="4"/>
        <w:numId w:val="4"/>
      </w:numPr>
      <w:tabs>
        <w:tab w:val="clear" w:pos="2608"/>
      </w:tabs>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F2158C"/>
    <w:pPr>
      <w:numPr>
        <w:ilvl w:val="5"/>
        <w:numId w:val="4"/>
      </w:numPr>
      <w:tabs>
        <w:tab w:val="clear" w:pos="3288"/>
      </w:tabs>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F2158C"/>
    <w:pPr>
      <w:numPr>
        <w:ilvl w:val="6"/>
        <w:numId w:val="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F2158C"/>
    <w:pPr>
      <w:numPr>
        <w:ilvl w:val="7"/>
        <w:numId w:val="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F2158C"/>
    <w:pPr>
      <w:numPr>
        <w:ilvl w:val="8"/>
        <w:numId w:val="4"/>
      </w:numPr>
      <w:spacing w:after="140" w:line="290" w:lineRule="auto"/>
      <w:jc w:val="both"/>
      <w:outlineLvl w:val="8"/>
    </w:pPr>
    <w:rPr>
      <w:rFonts w:ascii="Arial" w:eastAsia="Times New Roman" w:hAnsi="Arial" w:cs="Times New Roman"/>
      <w:kern w:val="20"/>
      <w:sz w:val="20"/>
      <w:szCs w:val="24"/>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5"/>
      </w:numPr>
      <w:spacing w:after="140" w:line="288" w:lineRule="auto"/>
      <w:jc w:val="both"/>
      <w:outlineLvl w:val="2"/>
    </w:pPr>
    <w:rPr>
      <w:rFonts w:ascii="Arial" w:eastAsia="Times New Roman" w:hAnsi="Arial" w:cs="Times New Roman"/>
      <w:kern w:val="20"/>
      <w:sz w:val="20"/>
      <w:szCs w:val="24"/>
    </w:rPr>
  </w:style>
  <w:style w:type="paragraph" w:customStyle="1" w:styleId="dashbullet1">
    <w:name w:val="dash bullet 1"/>
    <w:basedOn w:val="Normal"/>
    <w:rsid w:val="009F3925"/>
    <w:pPr>
      <w:numPr>
        <w:numId w:val="6"/>
      </w:numPr>
      <w:spacing w:after="140" w:line="290" w:lineRule="auto"/>
      <w:jc w:val="both"/>
      <w:outlineLvl w:val="0"/>
    </w:pPr>
    <w:rPr>
      <w:rFonts w:ascii="Arial" w:eastAsia="Times New Roman" w:hAnsi="Arial" w:cs="Times New Roman"/>
      <w:kern w:val="20"/>
      <w:sz w:val="20"/>
      <w:szCs w:val="24"/>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0ace4b8f9ac5906df27ce22ede7f1199">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42781a26294e1a9449440eaa49f883e6"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1496B-1679-4CD3-8A1E-8273A689E31F}">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409f0a85-aa0d-48c6-823b-15e94fc9db0d"/>
    <ds:schemaRef ds:uri="ee3271ba-3b7a-4fdc-ab1a-3f44ae46668f"/>
    <ds:schemaRef ds:uri="http://purl.org/dc/terms/"/>
    <ds:schemaRef ds:uri="http://purl.org/dc/elements/1.1/"/>
  </ds:schemaRefs>
</ds:datastoreItem>
</file>

<file path=customXml/itemProps2.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customXml/itemProps3.xml><?xml version="1.0" encoding="utf-8"?>
<ds:datastoreItem xmlns:ds="http://schemas.openxmlformats.org/officeDocument/2006/customXml" ds:itemID="{287A6A3C-4FA6-44E4-81D8-BDC94BF58DB1}">
  <ds:schemaRefs>
    <ds:schemaRef ds:uri="http://schemas.microsoft.com/sharepoint/v3/contenttype/forms"/>
  </ds:schemaRefs>
</ds:datastoreItem>
</file>

<file path=customXml/itemProps4.xml><?xml version="1.0" encoding="utf-8"?>
<ds:datastoreItem xmlns:ds="http://schemas.openxmlformats.org/officeDocument/2006/customXml" ds:itemID="{B10F848F-CABA-479B-B541-04DD6E5F1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71ba-3b7a-4fdc-ab1a-3f44ae46668f"/>
    <ds:schemaRef ds:uri="409f0a85-aa0d-48c6-823b-15e94fc9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2810</Words>
  <Characters>16023</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18796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2026-01-08T05:31:00Z</dcterms:created>
  <dcterms:modified xsi:type="dcterms:W3CDTF">2026-01-09T10:33:00Z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